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1D4757E5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EA3C3D">
        <w:rPr>
          <w:rFonts w:ascii="Arial" w:hAnsi="Arial" w:cs="Arial"/>
          <w:b/>
          <w:bCs/>
          <w:sz w:val="22"/>
          <w:szCs w:val="22"/>
        </w:rPr>
        <w:t>6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077B9003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EA3C3D">
        <w:rPr>
          <w:rFonts w:ascii="Arial" w:hAnsi="Arial" w:cs="Arial"/>
          <w:b/>
          <w:bCs/>
          <w:sz w:val="22"/>
          <w:szCs w:val="22"/>
        </w:rPr>
        <w:t>7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6B5C9F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6B5C9F" w:rsidRDefault="006B5C9F" w:rsidP="006B5C9F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02E49830" w14:textId="2B1EDCCE" w:rsidR="006B5C9F" w:rsidRDefault="00B011DE" w:rsidP="006B5C9F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B011DE">
              <w:rPr>
                <w:rFonts w:ascii="Arial" w:hAnsi="Arial" w:cs="Arial"/>
                <w:lang w:val="pt"/>
              </w:rPr>
              <w:t xml:space="preserve">contratação de empresa especializada para o fornecimento de serviço de acesso à internet, com link dedicado e suporte técnico, para atender às necessidades da Câmara Municipal de </w:t>
            </w:r>
            <w:r>
              <w:rPr>
                <w:rFonts w:ascii="Arial" w:hAnsi="Arial" w:cs="Arial"/>
                <w:lang w:val="pt"/>
              </w:rPr>
              <w:t>Pedro Teixeira.</w:t>
            </w:r>
          </w:p>
        </w:tc>
        <w:tc>
          <w:tcPr>
            <w:tcW w:w="1134" w:type="dxa"/>
          </w:tcPr>
          <w:p w14:paraId="16AF12BA" w14:textId="77777777" w:rsidR="006B5C9F" w:rsidRDefault="006B5C9F" w:rsidP="006B5C9F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6B5C9F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0ACAF667" w:rsidR="006B5C9F" w:rsidRPr="000E1523" w:rsidRDefault="00AB61F4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334,96</w:t>
            </w:r>
          </w:p>
        </w:tc>
        <w:tc>
          <w:tcPr>
            <w:tcW w:w="1417" w:type="dxa"/>
          </w:tcPr>
          <w:p w14:paraId="25F578E5" w14:textId="0145E1F9" w:rsidR="006B5C9F" w:rsidRPr="000E1523" w:rsidRDefault="00AB61F4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4.019,60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DD95210" w14:textId="081AC680" w:rsidR="000E1523" w:rsidRDefault="00B011DE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B011DE">
        <w:rPr>
          <w:rFonts w:ascii="Arial" w:hAnsi="Arial" w:cs="Arial"/>
          <w:sz w:val="22"/>
          <w:szCs w:val="22"/>
          <w:lang w:val="pt"/>
        </w:rPr>
        <w:t xml:space="preserve">O presente Termo de Referência tem como objeto a contratação de empresa especializada para o fornecimento de serviço de acesso à internet, com link dedicado e suporte técnico, para atender às necessidades da Câmara Municipal de </w:t>
      </w:r>
      <w:r>
        <w:rPr>
          <w:rFonts w:ascii="Arial" w:hAnsi="Arial" w:cs="Arial"/>
          <w:sz w:val="22"/>
          <w:szCs w:val="22"/>
          <w:lang w:val="pt"/>
        </w:rPr>
        <w:t>Pedro Teixeira</w:t>
      </w:r>
      <w:r w:rsidRPr="00B011DE">
        <w:rPr>
          <w:rFonts w:ascii="Arial" w:hAnsi="Arial" w:cs="Arial"/>
          <w:sz w:val="22"/>
          <w:szCs w:val="22"/>
          <w:lang w:val="pt"/>
        </w:rPr>
        <w:t>, conforme especificações detalhadas neste documento.</w:t>
      </w:r>
    </w:p>
    <w:p w14:paraId="0AFC0B88" w14:textId="77777777" w:rsidR="00B011DE" w:rsidRDefault="00B011DE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0209F3F" w14:textId="08C51620" w:rsidR="000E1523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011DE">
        <w:rPr>
          <w:rFonts w:ascii="Arial" w:hAnsi="Arial" w:cs="Arial"/>
          <w:sz w:val="22"/>
          <w:szCs w:val="22"/>
        </w:rPr>
        <w:t>A contratação do serviço de internet se faz necessária para garantir a continuidade e a eficiência das atividades legislativas e administrativas da Câmara Municipal, possibilitando</w:t>
      </w:r>
      <w:r>
        <w:rPr>
          <w:rFonts w:ascii="Arial" w:hAnsi="Arial" w:cs="Arial"/>
          <w:sz w:val="22"/>
          <w:szCs w:val="22"/>
        </w:rPr>
        <w:t xml:space="preserve"> o</w:t>
      </w:r>
      <w:r w:rsidRPr="00B011DE">
        <w:rPr>
          <w:rFonts w:ascii="Arial" w:hAnsi="Arial" w:cs="Arial"/>
          <w:sz w:val="22"/>
          <w:szCs w:val="22"/>
        </w:rPr>
        <w:t xml:space="preserve"> funcionamento de sistemas internos e externos</w:t>
      </w:r>
      <w:r>
        <w:rPr>
          <w:rFonts w:ascii="Arial" w:hAnsi="Arial" w:cs="Arial"/>
          <w:sz w:val="22"/>
          <w:szCs w:val="22"/>
        </w:rPr>
        <w:t>, a</w:t>
      </w:r>
      <w:r w:rsidRPr="00B011DE">
        <w:rPr>
          <w:rFonts w:ascii="Arial" w:hAnsi="Arial" w:cs="Arial"/>
          <w:sz w:val="22"/>
          <w:szCs w:val="22"/>
        </w:rPr>
        <w:t xml:space="preserve"> transmissão das sessões legislativas ao vivo, assegurando transparência e publicidade dos atos legislativos</w:t>
      </w:r>
      <w:r>
        <w:rPr>
          <w:rFonts w:ascii="Arial" w:hAnsi="Arial" w:cs="Arial"/>
          <w:sz w:val="22"/>
          <w:szCs w:val="22"/>
        </w:rPr>
        <w:t>, a</w:t>
      </w:r>
      <w:r w:rsidRPr="00B011DE">
        <w:rPr>
          <w:rFonts w:ascii="Arial" w:hAnsi="Arial" w:cs="Arial"/>
          <w:sz w:val="22"/>
          <w:szCs w:val="22"/>
        </w:rPr>
        <w:t xml:space="preserve"> comunicação entre os setores internos e com outros órgãos públicos</w:t>
      </w:r>
      <w:r>
        <w:rPr>
          <w:rFonts w:ascii="Arial" w:hAnsi="Arial" w:cs="Arial"/>
          <w:sz w:val="22"/>
          <w:szCs w:val="22"/>
        </w:rPr>
        <w:t>, bem como, o</w:t>
      </w:r>
      <w:r w:rsidRPr="00B011DE">
        <w:rPr>
          <w:rFonts w:ascii="Arial" w:hAnsi="Arial" w:cs="Arial"/>
          <w:sz w:val="22"/>
          <w:szCs w:val="22"/>
        </w:rPr>
        <w:t xml:space="preserve"> atendimento ao público e a manutenção dos serviços eletrônicos disponíveis no site institucional.</w:t>
      </w:r>
    </w:p>
    <w:p w14:paraId="563C8BE3" w14:textId="77777777" w:rsid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D43B3ED" w14:textId="17B21A91" w:rsidR="00B011DE" w:rsidRPr="00B011DE" w:rsidRDefault="004D7191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Os serviços a serem prestados incluirão, mas não se limitarão, às seguintes atividades:</w:t>
      </w:r>
    </w:p>
    <w:p w14:paraId="495A5666" w14:textId="77777777" w:rsidR="00B011DE" w:rsidRP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011DE">
        <w:rPr>
          <w:rFonts w:ascii="Arial" w:hAnsi="Arial" w:cs="Arial"/>
          <w:sz w:val="22"/>
          <w:szCs w:val="22"/>
        </w:rPr>
        <w:lastRenderedPageBreak/>
        <w:t>3.1. Link de Internet</w:t>
      </w:r>
    </w:p>
    <w:p w14:paraId="29B175F3" w14:textId="77777777" w:rsidR="00B011DE" w:rsidRP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806BE87" w14:textId="223F2595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3.1.1. </w:t>
      </w:r>
      <w:r w:rsidR="00B011DE" w:rsidRPr="00B011DE">
        <w:rPr>
          <w:rFonts w:ascii="Arial" w:hAnsi="Arial" w:cs="Arial"/>
          <w:sz w:val="22"/>
          <w:szCs w:val="22"/>
        </w:rPr>
        <w:t xml:space="preserve">Conexão dedicada e exclusiva para a Câmara Municipal, com velocidade mínima de </w:t>
      </w:r>
      <w:r w:rsidR="00B011DE">
        <w:rPr>
          <w:rFonts w:ascii="Arial" w:hAnsi="Arial" w:cs="Arial"/>
          <w:sz w:val="22"/>
          <w:szCs w:val="22"/>
        </w:rPr>
        <w:t>1</w:t>
      </w:r>
      <w:r w:rsidR="00B011DE" w:rsidRPr="00B011DE">
        <w:rPr>
          <w:rFonts w:ascii="Arial" w:hAnsi="Arial" w:cs="Arial"/>
          <w:sz w:val="22"/>
          <w:szCs w:val="22"/>
        </w:rPr>
        <w:t>00 Mbps de download e upload simétricos;</w:t>
      </w:r>
    </w:p>
    <w:p w14:paraId="71DA110C" w14:textId="62EC672D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3.1.2. </w:t>
      </w:r>
      <w:r w:rsidR="00B011DE" w:rsidRPr="00B011DE">
        <w:rPr>
          <w:rFonts w:ascii="Arial" w:hAnsi="Arial" w:cs="Arial"/>
          <w:sz w:val="22"/>
          <w:szCs w:val="22"/>
        </w:rPr>
        <w:t>Disponibilidade do serviço de, no mínimo, 99% do tempo mensal;</w:t>
      </w:r>
    </w:p>
    <w:p w14:paraId="32A045B8" w14:textId="30423D13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3.1.3. </w:t>
      </w:r>
      <w:r w:rsidR="00B011DE" w:rsidRPr="00B011DE">
        <w:rPr>
          <w:rFonts w:ascii="Arial" w:hAnsi="Arial" w:cs="Arial"/>
          <w:sz w:val="22"/>
          <w:szCs w:val="22"/>
        </w:rPr>
        <w:t>Tecnologia de acesso via fibra óptica ou superior, garantindo estabilidade e baixa latência;</w:t>
      </w:r>
    </w:p>
    <w:p w14:paraId="06189A96" w14:textId="0B82B40E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3.1.4. </w:t>
      </w:r>
      <w:r w:rsidR="00B011DE" w:rsidRPr="00B011DE">
        <w:rPr>
          <w:rFonts w:ascii="Arial" w:hAnsi="Arial" w:cs="Arial"/>
          <w:sz w:val="22"/>
          <w:szCs w:val="22"/>
        </w:rPr>
        <w:t>IPs públicos fixos para acesso remoto e serviços internos;</w:t>
      </w:r>
    </w:p>
    <w:p w14:paraId="5D19663E" w14:textId="68213B4E" w:rsidR="006B5C9F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3.1.5. </w:t>
      </w:r>
      <w:r w:rsidR="00B011DE" w:rsidRPr="00B011DE">
        <w:rPr>
          <w:rFonts w:ascii="Arial" w:hAnsi="Arial" w:cs="Arial"/>
          <w:sz w:val="22"/>
          <w:szCs w:val="22"/>
        </w:rPr>
        <w:t>Suporte a IPv4 e IPv6.</w:t>
      </w:r>
    </w:p>
    <w:p w14:paraId="3474450A" w14:textId="77777777" w:rsid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D37D8BD" w14:textId="77777777" w:rsidR="00B011DE" w:rsidRP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011DE">
        <w:rPr>
          <w:rFonts w:ascii="Arial" w:hAnsi="Arial" w:cs="Arial"/>
          <w:sz w:val="22"/>
          <w:szCs w:val="22"/>
        </w:rPr>
        <w:t>3.2. Suporte e Monitoramento</w:t>
      </w:r>
    </w:p>
    <w:p w14:paraId="3CECE635" w14:textId="72D87C3E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3.2.1. </w:t>
      </w:r>
      <w:r w:rsidR="00B011DE" w:rsidRPr="00B011DE">
        <w:rPr>
          <w:rFonts w:ascii="Arial" w:hAnsi="Arial" w:cs="Arial"/>
          <w:sz w:val="22"/>
          <w:szCs w:val="22"/>
        </w:rPr>
        <w:t>Suporte técnico 24 horas por dia, 7 dias por semana, via telefone, e-mail e chat;</w:t>
      </w:r>
    </w:p>
    <w:p w14:paraId="5D24642D" w14:textId="539844D0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3.2.2. </w:t>
      </w:r>
      <w:r w:rsidR="00B011DE" w:rsidRPr="00B011DE">
        <w:rPr>
          <w:rFonts w:ascii="Arial" w:hAnsi="Arial" w:cs="Arial"/>
          <w:sz w:val="22"/>
          <w:szCs w:val="22"/>
        </w:rPr>
        <w:t xml:space="preserve">Atendimento presencial para manutenção corretiva em até </w:t>
      </w:r>
      <w:r w:rsidR="00B011DE">
        <w:rPr>
          <w:rFonts w:ascii="Arial" w:hAnsi="Arial" w:cs="Arial"/>
          <w:sz w:val="22"/>
          <w:szCs w:val="22"/>
        </w:rPr>
        <w:t>1 dia</w:t>
      </w:r>
      <w:r w:rsidR="00B011DE" w:rsidRPr="00B011DE">
        <w:rPr>
          <w:rFonts w:ascii="Arial" w:hAnsi="Arial" w:cs="Arial"/>
          <w:sz w:val="22"/>
          <w:szCs w:val="22"/>
        </w:rPr>
        <w:t xml:space="preserve"> após a abertura do chamado;</w:t>
      </w:r>
    </w:p>
    <w:p w14:paraId="74F22190" w14:textId="62E0E5DA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3.2.3. </w:t>
      </w:r>
      <w:r w:rsidR="00B011DE" w:rsidRPr="00B011DE">
        <w:rPr>
          <w:rFonts w:ascii="Arial" w:hAnsi="Arial" w:cs="Arial"/>
          <w:sz w:val="22"/>
          <w:szCs w:val="22"/>
        </w:rPr>
        <w:t>Monitoramento contínuo do link e comunicação proativa sobre falhas ou instabilidades.</w:t>
      </w:r>
    </w:p>
    <w:p w14:paraId="07FE92A4" w14:textId="77777777" w:rsidR="00B011DE" w:rsidRP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C5359E" w14:textId="77777777" w:rsidR="00B011DE" w:rsidRP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011DE">
        <w:rPr>
          <w:rFonts w:ascii="Arial" w:hAnsi="Arial" w:cs="Arial"/>
          <w:sz w:val="22"/>
          <w:szCs w:val="22"/>
        </w:rPr>
        <w:t>3.3. Equipamentos e Instalação</w:t>
      </w:r>
    </w:p>
    <w:p w14:paraId="503A7667" w14:textId="26ABED75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3.3.1. </w:t>
      </w:r>
      <w:r w:rsidR="00B011DE" w:rsidRPr="00B011DE">
        <w:rPr>
          <w:rFonts w:ascii="Arial" w:hAnsi="Arial" w:cs="Arial"/>
          <w:sz w:val="22"/>
          <w:szCs w:val="22"/>
        </w:rPr>
        <w:t>A empresa contratada deverá fornecer e instalar todos os equipamentos necessários para a ativação e funcionamento da internet, sem custos adicionais, incluindo roteadores e demais dispositivos;</w:t>
      </w:r>
    </w:p>
    <w:p w14:paraId="5A824644" w14:textId="32FA798E" w:rsidR="00B011DE" w:rsidRP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3.3.2. </w:t>
      </w:r>
      <w:r w:rsidR="00B011DE" w:rsidRPr="00B011DE">
        <w:rPr>
          <w:rFonts w:ascii="Arial" w:hAnsi="Arial" w:cs="Arial"/>
          <w:sz w:val="22"/>
          <w:szCs w:val="22"/>
        </w:rPr>
        <w:t xml:space="preserve">A instalação deverá ser realizada em até </w:t>
      </w:r>
      <w:r w:rsidR="00B011DE">
        <w:rPr>
          <w:rFonts w:ascii="Arial" w:hAnsi="Arial" w:cs="Arial"/>
          <w:sz w:val="22"/>
          <w:szCs w:val="22"/>
        </w:rPr>
        <w:t xml:space="preserve">logo </w:t>
      </w:r>
      <w:r w:rsidR="00B011DE" w:rsidRPr="00B011DE">
        <w:rPr>
          <w:rFonts w:ascii="Arial" w:hAnsi="Arial" w:cs="Arial"/>
          <w:sz w:val="22"/>
          <w:szCs w:val="22"/>
        </w:rPr>
        <w:t>após a assinatura do contrato;</w:t>
      </w:r>
    </w:p>
    <w:p w14:paraId="0F98CEB9" w14:textId="4C5A5D04" w:rsidR="00B011DE" w:rsidRDefault="00532B7D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3.3.3. </w:t>
      </w:r>
      <w:r w:rsidR="00B011DE" w:rsidRPr="00B011DE">
        <w:rPr>
          <w:rFonts w:ascii="Arial" w:hAnsi="Arial" w:cs="Arial"/>
          <w:sz w:val="22"/>
          <w:szCs w:val="22"/>
        </w:rPr>
        <w:t>Os equipamentos fornecidos deverão ter suporte a QoS (Quality of Service), VLANs e gerenciamento remoto.</w:t>
      </w:r>
    </w:p>
    <w:p w14:paraId="24DFB66D" w14:textId="77777777" w:rsidR="00B011DE" w:rsidRDefault="00B011DE" w:rsidP="00B011DE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4D6F437" w14:textId="0CD7116E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 A empresa interessada deverá apresentar:</w:t>
      </w:r>
    </w:p>
    <w:p w14:paraId="3942C96C" w14:textId="54E884B2" w:rsidR="0063225D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Proposta detalhada contendo o escopo dos serviços ofertados e o valor mensal/total da prestação dos serviços.</w:t>
      </w:r>
    </w:p>
    <w:p w14:paraId="25A5C113" w14:textId="77777777" w:rsid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D6E3AB5" w14:textId="77777777" w:rsidR="00532B7D" w:rsidRDefault="00532B7D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0DAB9A" w14:textId="77777777" w:rsidR="00532B7D" w:rsidRDefault="00532B7D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A95C6E" w14:textId="18CF12B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lastRenderedPageBreak/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7CC41F50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A2021C">
        <w:rPr>
          <w:rFonts w:ascii="Arial" w:hAnsi="Arial" w:cs="Arial"/>
          <w:sz w:val="22"/>
          <w:szCs w:val="22"/>
        </w:rPr>
        <w:t>31</w:t>
      </w:r>
      <w:r w:rsidRPr="002D412E">
        <w:rPr>
          <w:rFonts w:ascii="Arial" w:hAnsi="Arial" w:cs="Arial"/>
          <w:sz w:val="22"/>
          <w:szCs w:val="22"/>
        </w:rPr>
        <w:t xml:space="preserve"> de janeiro de 2025.</w:t>
      </w:r>
    </w:p>
    <w:p w14:paraId="31B39EEB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624DA6A4" w:rsidR="004D7191" w:rsidRPr="002D412E" w:rsidRDefault="00CF4FA4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</w:t>
      </w:r>
    </w:p>
    <w:p w14:paraId="215F488F" w14:textId="77777777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DC20C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62426" w14:textId="77777777" w:rsidR="00575E64" w:rsidRDefault="00575E64" w:rsidP="00AB5B0E">
      <w:pPr>
        <w:spacing w:after="0" w:line="240" w:lineRule="auto"/>
      </w:pPr>
      <w:r>
        <w:separator/>
      </w:r>
    </w:p>
  </w:endnote>
  <w:endnote w:type="continuationSeparator" w:id="0">
    <w:p w14:paraId="0A00B1FF" w14:textId="77777777" w:rsidR="00575E64" w:rsidRDefault="00575E64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14061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171AFB" w14:textId="017A7216" w:rsidR="00532B7D" w:rsidRDefault="00532B7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029FFB6" w14:textId="77777777" w:rsidR="00532B7D" w:rsidRDefault="00532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1FCB" w14:textId="77777777" w:rsidR="00575E64" w:rsidRDefault="00575E64" w:rsidP="00AB5B0E">
      <w:pPr>
        <w:spacing w:after="0" w:line="240" w:lineRule="auto"/>
      </w:pPr>
      <w:r>
        <w:separator/>
      </w:r>
    </w:p>
  </w:footnote>
  <w:footnote w:type="continuationSeparator" w:id="0">
    <w:p w14:paraId="639CC90B" w14:textId="77777777" w:rsidR="00575E64" w:rsidRDefault="00575E64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E1523"/>
    <w:rsid w:val="0019121C"/>
    <w:rsid w:val="0026259E"/>
    <w:rsid w:val="00285F2F"/>
    <w:rsid w:val="002C2020"/>
    <w:rsid w:val="003177C0"/>
    <w:rsid w:val="004D7191"/>
    <w:rsid w:val="005160FB"/>
    <w:rsid w:val="00532B7D"/>
    <w:rsid w:val="00543634"/>
    <w:rsid w:val="00575E64"/>
    <w:rsid w:val="005E52D3"/>
    <w:rsid w:val="0063225D"/>
    <w:rsid w:val="006B5C9F"/>
    <w:rsid w:val="006D764E"/>
    <w:rsid w:val="006F4064"/>
    <w:rsid w:val="00766C23"/>
    <w:rsid w:val="007B2FC8"/>
    <w:rsid w:val="0080658E"/>
    <w:rsid w:val="008224A1"/>
    <w:rsid w:val="00842E64"/>
    <w:rsid w:val="00942C22"/>
    <w:rsid w:val="009842FA"/>
    <w:rsid w:val="00990801"/>
    <w:rsid w:val="009A0795"/>
    <w:rsid w:val="00A2021C"/>
    <w:rsid w:val="00AB5B0E"/>
    <w:rsid w:val="00AB61F4"/>
    <w:rsid w:val="00B011DE"/>
    <w:rsid w:val="00B10209"/>
    <w:rsid w:val="00B51741"/>
    <w:rsid w:val="00B84E75"/>
    <w:rsid w:val="00B91005"/>
    <w:rsid w:val="00B97C73"/>
    <w:rsid w:val="00C76625"/>
    <w:rsid w:val="00C77A63"/>
    <w:rsid w:val="00CD3653"/>
    <w:rsid w:val="00CD3E95"/>
    <w:rsid w:val="00CF4FA4"/>
    <w:rsid w:val="00DC20CA"/>
    <w:rsid w:val="00DD586A"/>
    <w:rsid w:val="00DD63B7"/>
    <w:rsid w:val="00EA3C3D"/>
    <w:rsid w:val="00F473E4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8</cp:revision>
  <dcterms:created xsi:type="dcterms:W3CDTF">2025-01-24T16:40:00Z</dcterms:created>
  <dcterms:modified xsi:type="dcterms:W3CDTF">2025-02-03T17:28:00Z</dcterms:modified>
</cp:coreProperties>
</file>