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5AD0F" w14:textId="77777777" w:rsidR="004D7191" w:rsidRPr="00D15748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ANEXO I</w:t>
      </w:r>
    </w:p>
    <w:p w14:paraId="7B0CDA3C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TERMO DE REFERÊNCIA</w:t>
      </w:r>
    </w:p>
    <w:p w14:paraId="371D1C12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2CAA425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30815D4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83A3F8E" w14:textId="14963417" w:rsidR="004D7191" w:rsidRPr="002D412E" w:rsidRDefault="004D7191" w:rsidP="004D7191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2D412E">
        <w:rPr>
          <w:rFonts w:ascii="Arial" w:hAnsi="Arial" w:cs="Arial"/>
          <w:b/>
          <w:bCs/>
          <w:sz w:val="22"/>
          <w:szCs w:val="22"/>
        </w:rPr>
        <w:t>DISPENSA DE LICITAÇÃO Nº. 0</w:t>
      </w:r>
      <w:r w:rsidR="005A4A60">
        <w:rPr>
          <w:rFonts w:ascii="Arial" w:hAnsi="Arial" w:cs="Arial"/>
          <w:b/>
          <w:bCs/>
          <w:sz w:val="22"/>
          <w:szCs w:val="22"/>
        </w:rPr>
        <w:t>7</w:t>
      </w:r>
      <w:r w:rsidRPr="002D412E">
        <w:rPr>
          <w:rFonts w:ascii="Arial" w:hAnsi="Arial" w:cs="Arial"/>
          <w:b/>
          <w:bCs/>
          <w:sz w:val="22"/>
          <w:szCs w:val="22"/>
        </w:rPr>
        <w:t>/2025</w:t>
      </w:r>
    </w:p>
    <w:p w14:paraId="7DA506BF" w14:textId="32B80113" w:rsidR="004D7191" w:rsidRPr="00D15748" w:rsidRDefault="004D7191" w:rsidP="004D7191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2D412E">
        <w:rPr>
          <w:rFonts w:ascii="Arial" w:hAnsi="Arial" w:cs="Arial"/>
          <w:b/>
          <w:bCs/>
          <w:sz w:val="22"/>
          <w:szCs w:val="22"/>
        </w:rPr>
        <w:t>PROCESSO LICITATÓRIO Nº. 0</w:t>
      </w:r>
      <w:r w:rsidR="005A4A60">
        <w:rPr>
          <w:rFonts w:ascii="Arial" w:hAnsi="Arial" w:cs="Arial"/>
          <w:b/>
          <w:bCs/>
          <w:sz w:val="22"/>
          <w:szCs w:val="22"/>
        </w:rPr>
        <w:t>8</w:t>
      </w:r>
      <w:r w:rsidRPr="002D412E">
        <w:rPr>
          <w:rFonts w:ascii="Arial" w:hAnsi="Arial" w:cs="Arial"/>
          <w:b/>
          <w:bCs/>
          <w:sz w:val="22"/>
          <w:szCs w:val="22"/>
        </w:rPr>
        <w:t>/2025</w:t>
      </w:r>
    </w:p>
    <w:p w14:paraId="1348AF12" w14:textId="77777777" w:rsidR="009A0795" w:rsidRDefault="009A0795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1EE50D9" w14:textId="77777777"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28B07AED" w14:textId="0E378290" w:rsidR="009A0795" w:rsidRDefault="006D764E" w:rsidP="009A07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9A0795" w:rsidRPr="00EF40EB">
        <w:rPr>
          <w:rFonts w:ascii="Arial" w:hAnsi="Arial" w:cs="Arial"/>
          <w:b/>
        </w:rPr>
        <w:t>. ESPECIFICAÇÕES DO OBJETO</w:t>
      </w:r>
    </w:p>
    <w:p w14:paraId="2695D910" w14:textId="77777777" w:rsidR="009A0795" w:rsidRDefault="009A0795" w:rsidP="009A07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tbl>
      <w:tblPr>
        <w:tblStyle w:val="TableNormal"/>
        <w:tblW w:w="9754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40"/>
        <w:gridCol w:w="1134"/>
        <w:gridCol w:w="1134"/>
        <w:gridCol w:w="1418"/>
        <w:gridCol w:w="1417"/>
      </w:tblGrid>
      <w:tr w:rsidR="009A0795" w14:paraId="089A2486" w14:textId="77777777" w:rsidTr="009A0795">
        <w:trPr>
          <w:trHeight w:val="318"/>
        </w:trPr>
        <w:tc>
          <w:tcPr>
            <w:tcW w:w="9754" w:type="dxa"/>
            <w:gridSpan w:val="6"/>
          </w:tcPr>
          <w:p w14:paraId="5323344C" w14:textId="77777777" w:rsidR="009A0795" w:rsidRDefault="009A0795" w:rsidP="00C95C90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Quantidade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material/serviço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solução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 ser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contratada</w:t>
            </w:r>
          </w:p>
        </w:tc>
      </w:tr>
      <w:tr w:rsidR="009A0795" w14:paraId="44A49131" w14:textId="77777777" w:rsidTr="009A0795">
        <w:trPr>
          <w:trHeight w:val="636"/>
        </w:trPr>
        <w:tc>
          <w:tcPr>
            <w:tcW w:w="711" w:type="dxa"/>
          </w:tcPr>
          <w:p w14:paraId="1C77E526" w14:textId="77777777" w:rsidR="009A0795" w:rsidRDefault="009A0795" w:rsidP="00C95C90">
            <w:pPr>
              <w:pStyle w:val="TableParagraph"/>
              <w:spacing w:line="274" w:lineRule="exact"/>
              <w:ind w:left="9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Item</w:t>
            </w:r>
          </w:p>
        </w:tc>
        <w:tc>
          <w:tcPr>
            <w:tcW w:w="3940" w:type="dxa"/>
          </w:tcPr>
          <w:p w14:paraId="3E9EACAF" w14:textId="77777777" w:rsidR="009A0795" w:rsidRDefault="009A0795" w:rsidP="009A0795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ESPECIFICAÇÃO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4"/>
              </w:rPr>
              <w:t>ITEM</w:t>
            </w:r>
          </w:p>
        </w:tc>
        <w:tc>
          <w:tcPr>
            <w:tcW w:w="1134" w:type="dxa"/>
          </w:tcPr>
          <w:p w14:paraId="68539328" w14:textId="77777777" w:rsidR="009A0795" w:rsidRDefault="009A0795" w:rsidP="00C95C90">
            <w:pPr>
              <w:pStyle w:val="TableParagraph"/>
              <w:spacing w:line="274" w:lineRule="exact"/>
              <w:ind w:left="11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UNIDADE</w:t>
            </w:r>
          </w:p>
        </w:tc>
        <w:tc>
          <w:tcPr>
            <w:tcW w:w="1134" w:type="dxa"/>
          </w:tcPr>
          <w:p w14:paraId="694160B6" w14:textId="77777777" w:rsidR="009A0795" w:rsidRDefault="009A0795" w:rsidP="00C95C90">
            <w:pPr>
              <w:pStyle w:val="TableParagraph"/>
              <w:spacing w:line="274" w:lineRule="exact"/>
              <w:ind w:left="1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QUANT.</w:t>
            </w:r>
          </w:p>
        </w:tc>
        <w:tc>
          <w:tcPr>
            <w:tcW w:w="1418" w:type="dxa"/>
          </w:tcPr>
          <w:p w14:paraId="0C2817A3" w14:textId="77777777" w:rsidR="009A0795" w:rsidRDefault="009A0795" w:rsidP="00C95C90">
            <w:pPr>
              <w:pStyle w:val="TableParagraph"/>
              <w:spacing w:line="274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VALOR</w:t>
            </w:r>
          </w:p>
          <w:p w14:paraId="791F82CE" w14:textId="77777777" w:rsidR="009A0795" w:rsidRDefault="009A0795" w:rsidP="00C95C90">
            <w:pPr>
              <w:pStyle w:val="TableParagraph"/>
              <w:spacing w:before="41"/>
              <w:ind w:left="3" w:right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UNITÁRIO</w:t>
            </w:r>
          </w:p>
        </w:tc>
        <w:tc>
          <w:tcPr>
            <w:tcW w:w="1417" w:type="dxa"/>
          </w:tcPr>
          <w:p w14:paraId="48EA1AB0" w14:textId="77777777" w:rsidR="009A0795" w:rsidRDefault="009A0795" w:rsidP="00C95C90">
            <w:pPr>
              <w:pStyle w:val="TableParagraph"/>
              <w:spacing w:line="274" w:lineRule="exact"/>
              <w:ind w:left="1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VALOR</w:t>
            </w:r>
          </w:p>
          <w:p w14:paraId="580EA389" w14:textId="77777777" w:rsidR="009A0795" w:rsidRDefault="009A0795" w:rsidP="00C95C90">
            <w:pPr>
              <w:pStyle w:val="TableParagraph"/>
              <w:spacing w:before="41"/>
              <w:ind w:left="1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GLOBAL</w:t>
            </w:r>
          </w:p>
        </w:tc>
      </w:tr>
      <w:tr w:rsidR="006B5C9F" w14:paraId="552BA210" w14:textId="77777777" w:rsidTr="009A0795">
        <w:trPr>
          <w:trHeight w:val="1408"/>
        </w:trPr>
        <w:tc>
          <w:tcPr>
            <w:tcW w:w="711" w:type="dxa"/>
          </w:tcPr>
          <w:p w14:paraId="7862D725" w14:textId="77777777" w:rsidR="006B5C9F" w:rsidRDefault="006B5C9F" w:rsidP="006B5C9F">
            <w:pPr>
              <w:pStyle w:val="TableParagraph"/>
              <w:spacing w:line="27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0" w:type="dxa"/>
          </w:tcPr>
          <w:p w14:paraId="02E49830" w14:textId="41A52057" w:rsidR="006B5C9F" w:rsidRDefault="005A4A60" w:rsidP="006B5C9F">
            <w:pPr>
              <w:pStyle w:val="TableParagraph"/>
              <w:ind w:left="107" w:right="132"/>
              <w:jc w:val="both"/>
              <w:rPr>
                <w:sz w:val="24"/>
              </w:rPr>
            </w:pPr>
            <w:r w:rsidRPr="00C920C9">
              <w:rPr>
                <w:rFonts w:ascii="Arial" w:hAnsi="Arial" w:cs="Arial"/>
              </w:rPr>
              <w:t>Manutenção preventiva e corretiva em copiadoras, impressoras e multifuncionais (visita mensal na Câmara Municipal de Pedro Teixeira, incluso peças de reposição, material de consumo, mão de obra e deslocamento), para 5 impressoras, modelos Epson L3250 (2 unidades), Epson L4260, Brother MFC 66902DW, Kyocera Ecosys M3655idn.</w:t>
            </w:r>
          </w:p>
        </w:tc>
        <w:tc>
          <w:tcPr>
            <w:tcW w:w="1134" w:type="dxa"/>
          </w:tcPr>
          <w:p w14:paraId="16AF12BA" w14:textId="77777777" w:rsidR="006B5C9F" w:rsidRDefault="006B5C9F" w:rsidP="006B5C9F">
            <w:pPr>
              <w:pStyle w:val="TableParagraph"/>
              <w:spacing w:line="274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UN</w:t>
            </w:r>
          </w:p>
        </w:tc>
        <w:tc>
          <w:tcPr>
            <w:tcW w:w="1134" w:type="dxa"/>
          </w:tcPr>
          <w:p w14:paraId="556E2045" w14:textId="77777777" w:rsidR="006B5C9F" w:rsidRDefault="006B5C9F" w:rsidP="006B5C9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1418" w:type="dxa"/>
          </w:tcPr>
          <w:p w14:paraId="7CD8D878" w14:textId="4A42ABDD" w:rsidR="006B5C9F" w:rsidRPr="000E1523" w:rsidRDefault="006B5C9F" w:rsidP="006B5C9F">
            <w:pPr>
              <w:pStyle w:val="TableParagraph"/>
              <w:jc w:val="center"/>
              <w:rPr>
                <w:rFonts w:ascii="Times New Roman"/>
              </w:rPr>
            </w:pPr>
            <w:r w:rsidRPr="00E5375C">
              <w:rPr>
                <w:rFonts w:ascii="Times New Roman"/>
              </w:rPr>
              <w:t>1.</w:t>
            </w:r>
            <w:r w:rsidR="005A4A60">
              <w:rPr>
                <w:rFonts w:ascii="Times New Roman"/>
              </w:rPr>
              <w:t>093,33</w:t>
            </w:r>
          </w:p>
        </w:tc>
        <w:tc>
          <w:tcPr>
            <w:tcW w:w="1417" w:type="dxa"/>
          </w:tcPr>
          <w:p w14:paraId="25F578E5" w14:textId="13BCBF73" w:rsidR="006B5C9F" w:rsidRPr="000E1523" w:rsidRDefault="006B5C9F" w:rsidP="006B5C9F">
            <w:pPr>
              <w:pStyle w:val="TableParagraph"/>
              <w:jc w:val="center"/>
              <w:rPr>
                <w:rFonts w:ascii="Times New Roman"/>
              </w:rPr>
            </w:pPr>
            <w:r w:rsidRPr="00E5375C">
              <w:rPr>
                <w:rFonts w:ascii="Times New Roman"/>
              </w:rPr>
              <w:t>1</w:t>
            </w:r>
            <w:r w:rsidR="005A4A60">
              <w:rPr>
                <w:rFonts w:ascii="Times New Roman"/>
              </w:rPr>
              <w:t>3.120</w:t>
            </w:r>
            <w:r w:rsidRPr="00E5375C">
              <w:rPr>
                <w:rFonts w:ascii="Times New Roman"/>
              </w:rPr>
              <w:t>,00</w:t>
            </w:r>
          </w:p>
        </w:tc>
      </w:tr>
    </w:tbl>
    <w:p w14:paraId="03E3BF01" w14:textId="77777777" w:rsidR="009A0795" w:rsidRPr="00EF40EB" w:rsidRDefault="009A0795" w:rsidP="009A07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5C4D142" w14:textId="77777777" w:rsidR="009A0795" w:rsidRDefault="009A0795" w:rsidP="004D7191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EA0490E" w14:textId="22BBB2BD" w:rsidR="004D7191" w:rsidRPr="00D15748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2. OBJETO</w:t>
      </w:r>
    </w:p>
    <w:p w14:paraId="661F8F1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2B29A0E" w14:textId="46DDEFEA" w:rsidR="006D764E" w:rsidRPr="000E1523" w:rsidRDefault="000E1523" w:rsidP="0063225D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E1523">
        <w:rPr>
          <w:rFonts w:ascii="Arial" w:hAnsi="Arial" w:cs="Arial"/>
          <w:sz w:val="22"/>
          <w:szCs w:val="22"/>
          <w:lang w:val="pt"/>
        </w:rPr>
        <w:t xml:space="preserve">Contratação de empresa para prestação de serviços de </w:t>
      </w:r>
      <w:r w:rsidR="005A4A60">
        <w:rPr>
          <w:rFonts w:ascii="Arial" w:hAnsi="Arial" w:cs="Arial"/>
          <w:sz w:val="22"/>
          <w:szCs w:val="22"/>
        </w:rPr>
        <w:t>m</w:t>
      </w:r>
      <w:r w:rsidR="005A4A60" w:rsidRPr="00C920C9">
        <w:rPr>
          <w:rFonts w:ascii="Arial" w:hAnsi="Arial" w:cs="Arial"/>
          <w:sz w:val="22"/>
          <w:szCs w:val="22"/>
        </w:rPr>
        <w:t xml:space="preserve">anutenção preventiva e corretiva em copiadoras, impressoras e multifuncionais (visita mensal na Câmara Municipal de Pedro Teixeira, incluso peças de reposição, material de consumo, mão de obra e deslocamento), para 5 impressoras, modelos Epson L3250 (2 unidades), Epson L4260, Brother MFC 66902DW, Kyocera </w:t>
      </w:r>
      <w:proofErr w:type="spellStart"/>
      <w:r w:rsidR="005A4A60" w:rsidRPr="00C920C9">
        <w:rPr>
          <w:rFonts w:ascii="Arial" w:hAnsi="Arial" w:cs="Arial"/>
          <w:sz w:val="22"/>
          <w:szCs w:val="22"/>
        </w:rPr>
        <w:t>Ecosys</w:t>
      </w:r>
      <w:proofErr w:type="spellEnd"/>
      <w:r w:rsidR="005A4A60" w:rsidRPr="00C920C9">
        <w:rPr>
          <w:rFonts w:ascii="Arial" w:hAnsi="Arial" w:cs="Arial"/>
          <w:sz w:val="22"/>
          <w:szCs w:val="22"/>
        </w:rPr>
        <w:t xml:space="preserve"> M3655idn.</w:t>
      </w:r>
    </w:p>
    <w:p w14:paraId="4DD95210" w14:textId="77777777" w:rsidR="000E1523" w:rsidRDefault="000E1523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A2B80F8" w14:textId="77777777" w:rsidR="004D7191" w:rsidRPr="00D15748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3. JUSTIFICATIVA</w:t>
      </w:r>
    </w:p>
    <w:p w14:paraId="41FF6D74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0209F3F" w14:textId="058E0781" w:rsidR="000E1523" w:rsidRDefault="005A4A60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A4A60">
        <w:rPr>
          <w:rFonts w:ascii="Arial" w:hAnsi="Arial" w:cs="Arial"/>
          <w:sz w:val="22"/>
          <w:szCs w:val="22"/>
        </w:rPr>
        <w:t>A contratação se faz necessária para garantir o pleno funcionamento dos equipamentos utilizados nas atividades administrativas da Câmara Municipal, assegurando a continuidade dos serviços legislativos, a qualidade das impressões e a longevidade dos aparelhos. Além disso, a manutenção preventiva visa evitar problemas recorrentes e gastos desnecessários com reparos emergenciais, promovendo economia e otimização dos recursos públicos.</w:t>
      </w:r>
    </w:p>
    <w:p w14:paraId="6F744B8F" w14:textId="77777777" w:rsidR="005A4A60" w:rsidRDefault="005A4A60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3CC8A83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4. ABRANGÊNCIA DOS SERVIÇOS</w:t>
      </w:r>
    </w:p>
    <w:p w14:paraId="68EAAAFD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5DAFBD6" w14:textId="77777777" w:rsidR="005A4A60" w:rsidRPr="005A4A60" w:rsidRDefault="005A4A60" w:rsidP="005A4A60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A4A60">
        <w:rPr>
          <w:rFonts w:ascii="Arial" w:hAnsi="Arial" w:cs="Arial"/>
          <w:sz w:val="22"/>
          <w:szCs w:val="22"/>
        </w:rPr>
        <w:t>A empresa contratada deverá prestar os seguintes serviços:</w:t>
      </w:r>
    </w:p>
    <w:p w14:paraId="7CFC1ABA" w14:textId="77777777" w:rsidR="005A4A60" w:rsidRPr="005A4A60" w:rsidRDefault="005A4A60" w:rsidP="005A4A6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A4A60">
        <w:rPr>
          <w:rFonts w:ascii="Arial" w:hAnsi="Arial" w:cs="Arial"/>
          <w:sz w:val="22"/>
          <w:szCs w:val="22"/>
        </w:rPr>
        <w:t>Manutenção preventiva mensal, incluindo limpeza, ajustes e verificação de desempenho;</w:t>
      </w:r>
    </w:p>
    <w:p w14:paraId="6E9A578A" w14:textId="77777777" w:rsidR="005A4A60" w:rsidRPr="005A4A60" w:rsidRDefault="005A4A60" w:rsidP="005A4A6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A4A60">
        <w:rPr>
          <w:rFonts w:ascii="Arial" w:hAnsi="Arial" w:cs="Arial"/>
          <w:sz w:val="22"/>
          <w:szCs w:val="22"/>
        </w:rPr>
        <w:t>Manutenção corretiva, com atendimento emergencial em caso de falhas;</w:t>
      </w:r>
    </w:p>
    <w:p w14:paraId="321D40A5" w14:textId="77777777" w:rsidR="005A4A60" w:rsidRPr="005A4A60" w:rsidRDefault="005A4A60" w:rsidP="005A4A6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A4A60">
        <w:rPr>
          <w:rFonts w:ascii="Arial" w:hAnsi="Arial" w:cs="Arial"/>
          <w:sz w:val="22"/>
          <w:szCs w:val="22"/>
        </w:rPr>
        <w:t>Substituição de peças e componentes danificados, utilizando peças originais ou compatíveis de alta qualidade;</w:t>
      </w:r>
    </w:p>
    <w:p w14:paraId="2745C8FE" w14:textId="77777777" w:rsidR="005A4A60" w:rsidRPr="005A4A60" w:rsidRDefault="005A4A60" w:rsidP="005A4A6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A4A60">
        <w:rPr>
          <w:rFonts w:ascii="Arial" w:hAnsi="Arial" w:cs="Arial"/>
          <w:sz w:val="22"/>
          <w:szCs w:val="22"/>
        </w:rPr>
        <w:t>Fornecimento de materiais de consumo necessários ao funcionamento dos equipamentos (exceto papel e toner);</w:t>
      </w:r>
    </w:p>
    <w:p w14:paraId="3B3C83F4" w14:textId="77777777" w:rsidR="005A4A60" w:rsidRPr="005A4A60" w:rsidRDefault="005A4A60" w:rsidP="005A4A6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A4A60">
        <w:rPr>
          <w:rFonts w:ascii="Arial" w:hAnsi="Arial" w:cs="Arial"/>
          <w:sz w:val="22"/>
          <w:szCs w:val="22"/>
        </w:rPr>
        <w:t>Mão de obra especializada e deslocamento para atendimento na Câmara Municipal.</w:t>
      </w:r>
    </w:p>
    <w:p w14:paraId="1B9EECA7" w14:textId="77777777" w:rsidR="005A4A60" w:rsidRPr="005A4A60" w:rsidRDefault="005A4A60" w:rsidP="005A4A60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A4A60">
        <w:rPr>
          <w:rFonts w:ascii="Arial" w:hAnsi="Arial" w:cs="Arial"/>
          <w:sz w:val="22"/>
          <w:szCs w:val="22"/>
        </w:rPr>
        <w:pict w14:anchorId="37EE23AA">
          <v:rect id="_x0000_i1031" style="width:0;height:1.5pt" o:hralign="center" o:hrstd="t" o:hr="t" fillcolor="#a0a0a0" stroked="f"/>
        </w:pict>
      </w:r>
    </w:p>
    <w:p w14:paraId="3AE9814F" w14:textId="3698A6EE" w:rsidR="005A4A60" w:rsidRPr="005A4A60" w:rsidRDefault="005A4A60" w:rsidP="005A4A60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A4A60">
        <w:rPr>
          <w:rFonts w:ascii="Arial" w:hAnsi="Arial" w:cs="Arial"/>
          <w:b/>
          <w:bCs/>
          <w:sz w:val="22"/>
          <w:szCs w:val="22"/>
        </w:rPr>
        <w:t>Equipamentos Abrangidos:</w:t>
      </w:r>
    </w:p>
    <w:p w14:paraId="2B1287D8" w14:textId="77777777" w:rsidR="005A4A60" w:rsidRPr="005A4A60" w:rsidRDefault="005A4A60" w:rsidP="005A4A6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A4A60">
        <w:rPr>
          <w:rFonts w:ascii="Arial" w:hAnsi="Arial" w:cs="Arial"/>
          <w:sz w:val="22"/>
          <w:szCs w:val="22"/>
        </w:rPr>
        <w:t>Epson L3250 (2 unidades)</w:t>
      </w:r>
    </w:p>
    <w:p w14:paraId="00F242A3" w14:textId="77777777" w:rsidR="005A4A60" w:rsidRPr="005A4A60" w:rsidRDefault="005A4A60" w:rsidP="005A4A6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A4A60">
        <w:rPr>
          <w:rFonts w:ascii="Arial" w:hAnsi="Arial" w:cs="Arial"/>
          <w:sz w:val="22"/>
          <w:szCs w:val="22"/>
        </w:rPr>
        <w:t>Epson L4260</w:t>
      </w:r>
    </w:p>
    <w:p w14:paraId="68F32088" w14:textId="77777777" w:rsidR="005A4A60" w:rsidRPr="005A4A60" w:rsidRDefault="005A4A60" w:rsidP="005A4A6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A4A60">
        <w:rPr>
          <w:rFonts w:ascii="Arial" w:hAnsi="Arial" w:cs="Arial"/>
          <w:sz w:val="22"/>
          <w:szCs w:val="22"/>
        </w:rPr>
        <w:t>Brother MFC 66902DW</w:t>
      </w:r>
    </w:p>
    <w:p w14:paraId="5233FFE3" w14:textId="77777777" w:rsidR="005A4A60" w:rsidRPr="005A4A60" w:rsidRDefault="005A4A60" w:rsidP="005A4A6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A4A60">
        <w:rPr>
          <w:rFonts w:ascii="Arial" w:hAnsi="Arial" w:cs="Arial"/>
          <w:sz w:val="22"/>
          <w:szCs w:val="22"/>
        </w:rPr>
        <w:t xml:space="preserve">Kyocera </w:t>
      </w:r>
      <w:proofErr w:type="spellStart"/>
      <w:r w:rsidRPr="005A4A60">
        <w:rPr>
          <w:rFonts w:ascii="Arial" w:hAnsi="Arial" w:cs="Arial"/>
          <w:sz w:val="22"/>
          <w:szCs w:val="22"/>
        </w:rPr>
        <w:t>Ecosys</w:t>
      </w:r>
      <w:proofErr w:type="spellEnd"/>
      <w:r w:rsidRPr="005A4A60">
        <w:rPr>
          <w:rFonts w:ascii="Arial" w:hAnsi="Arial" w:cs="Arial"/>
          <w:sz w:val="22"/>
          <w:szCs w:val="22"/>
        </w:rPr>
        <w:t xml:space="preserve"> M3655idn</w:t>
      </w:r>
    </w:p>
    <w:p w14:paraId="5D19663E" w14:textId="77777777" w:rsidR="006B5C9F" w:rsidRDefault="006B5C9F" w:rsidP="000E15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F4637A9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5. PRAZO DE EXECUÇÃO</w:t>
      </w:r>
    </w:p>
    <w:p w14:paraId="33D20F95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CACA205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O prazo para a execução dos serviços será de 12 (doze) meses, contados a partir da assinatura do contrato, podendo ser prorrogado conforme a legislação vigente.</w:t>
      </w:r>
    </w:p>
    <w:p w14:paraId="25D059F5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517D210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6. REQUISITOS PARA A CONTRATAÇÃO</w:t>
      </w:r>
    </w:p>
    <w:p w14:paraId="3DE28348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3CBD885" w14:textId="3009EC5D" w:rsidR="00766C23" w:rsidRPr="00766C23" w:rsidRDefault="00766C23" w:rsidP="00766C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766C23">
        <w:rPr>
          <w:rFonts w:ascii="Arial" w:hAnsi="Arial" w:cs="Arial"/>
          <w:sz w:val="22"/>
          <w:szCs w:val="22"/>
        </w:rPr>
        <w:t>.1. A empresa interessada deverá apresentar:</w:t>
      </w:r>
    </w:p>
    <w:p w14:paraId="14D6F437" w14:textId="52A21B9B" w:rsidR="00766C23" w:rsidRPr="00766C23" w:rsidRDefault="00766C23" w:rsidP="00766C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766C23">
        <w:rPr>
          <w:rFonts w:ascii="Arial" w:hAnsi="Arial" w:cs="Arial"/>
          <w:sz w:val="22"/>
          <w:szCs w:val="22"/>
        </w:rPr>
        <w:t>.1.</w:t>
      </w:r>
      <w:r>
        <w:rPr>
          <w:rFonts w:ascii="Arial" w:hAnsi="Arial" w:cs="Arial"/>
          <w:sz w:val="22"/>
          <w:szCs w:val="22"/>
        </w:rPr>
        <w:t xml:space="preserve">1. </w:t>
      </w:r>
      <w:r w:rsidRPr="00766C23">
        <w:rPr>
          <w:rFonts w:ascii="Arial" w:hAnsi="Arial" w:cs="Arial"/>
          <w:sz w:val="22"/>
          <w:szCs w:val="22"/>
        </w:rPr>
        <w:t>Comprovação de experiência na prestação de serviços semelhantes, mediante apresentação de atestados de capacidade técnica.</w:t>
      </w:r>
    </w:p>
    <w:p w14:paraId="3942C96C" w14:textId="54E884B2" w:rsidR="0063225D" w:rsidRDefault="00766C23" w:rsidP="00766C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766C23">
        <w:rPr>
          <w:rFonts w:ascii="Arial" w:hAnsi="Arial" w:cs="Arial"/>
          <w:sz w:val="22"/>
          <w:szCs w:val="22"/>
        </w:rPr>
        <w:t>.1.</w:t>
      </w:r>
      <w:r>
        <w:rPr>
          <w:rFonts w:ascii="Arial" w:hAnsi="Arial" w:cs="Arial"/>
          <w:sz w:val="22"/>
          <w:szCs w:val="22"/>
        </w:rPr>
        <w:t xml:space="preserve">1. </w:t>
      </w:r>
      <w:r w:rsidRPr="00766C23">
        <w:rPr>
          <w:rFonts w:ascii="Arial" w:hAnsi="Arial" w:cs="Arial"/>
          <w:sz w:val="22"/>
          <w:szCs w:val="22"/>
        </w:rPr>
        <w:t>Proposta detalhada contendo o escopo dos serviços ofertados e o valor mensal/total da prestação dos serviços.</w:t>
      </w:r>
    </w:p>
    <w:p w14:paraId="25A5C113" w14:textId="77777777" w:rsidR="00766C23" w:rsidRDefault="00766C23" w:rsidP="00766C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0A95C6E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7. VALOR ESTIMADO E FORMA DE PAGAMENTO</w:t>
      </w:r>
    </w:p>
    <w:p w14:paraId="7C4B96A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ADEF1A2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lastRenderedPageBreak/>
        <w:t>O valor estimado para a contratação será definido com base em pesquisa de preços de mercado e na proposta apresentada pelos concorrentes. O pagamento será realizado mensalmente, mediante apresentação de nota fiscal e relatório de atividades desenvolvidas no período.</w:t>
      </w:r>
    </w:p>
    <w:p w14:paraId="55E8DA59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727E222" w14:textId="08A03F08" w:rsidR="005A4A60" w:rsidRDefault="005A4A60" w:rsidP="005A4A60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Pr="005A4A60">
        <w:rPr>
          <w:rFonts w:ascii="Arial" w:hAnsi="Arial" w:cs="Arial"/>
          <w:b/>
          <w:bCs/>
          <w:sz w:val="22"/>
          <w:szCs w:val="22"/>
        </w:rPr>
        <w:t>. FORMA DE PAGAMENTO:</w:t>
      </w:r>
    </w:p>
    <w:p w14:paraId="1FC081FD" w14:textId="77777777" w:rsidR="005A4A60" w:rsidRDefault="005A4A60" w:rsidP="005A4A60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A931BD1" w14:textId="236CFCB8" w:rsidR="005A4A60" w:rsidRDefault="005A4A60" w:rsidP="005A4A60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A4A60">
        <w:rPr>
          <w:rFonts w:ascii="Arial" w:hAnsi="Arial" w:cs="Arial"/>
          <w:sz w:val="22"/>
          <w:szCs w:val="22"/>
        </w:rPr>
        <w:t>Os pagamentos serão realizados mensalmente, mediante apresentação de nota fiscal e relatório das manutenções realizadas no período.</w:t>
      </w:r>
    </w:p>
    <w:p w14:paraId="3D69EB19" w14:textId="77777777" w:rsidR="005A4A60" w:rsidRDefault="005A4A60" w:rsidP="005A4A60">
      <w:pPr>
        <w:spacing w:after="0" w:line="360" w:lineRule="auto"/>
        <w:rPr>
          <w:rFonts w:ascii="Arial" w:hAnsi="Arial" w:cs="Arial"/>
          <w:sz w:val="22"/>
          <w:szCs w:val="22"/>
        </w:rPr>
      </w:pPr>
    </w:p>
    <w:p w14:paraId="610D63F8" w14:textId="16C86D72" w:rsidR="004D7191" w:rsidRPr="00A8037A" w:rsidRDefault="005A4A60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4D7191" w:rsidRPr="00A8037A">
        <w:rPr>
          <w:rFonts w:ascii="Arial" w:hAnsi="Arial" w:cs="Arial"/>
          <w:b/>
          <w:sz w:val="22"/>
          <w:szCs w:val="22"/>
        </w:rPr>
        <w:t>. CRITÉRIOS DE SELEÇÃO</w:t>
      </w:r>
    </w:p>
    <w:p w14:paraId="59C1008D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C3F0ACC" w14:textId="3DFB7D76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A seleção da empresa ou profissional será realizada através de processo licitatório, conforme a legislação pertinente, considerando o</w:t>
      </w:r>
      <w:r>
        <w:rPr>
          <w:rFonts w:ascii="Arial" w:hAnsi="Arial" w:cs="Arial"/>
          <w:sz w:val="22"/>
          <w:szCs w:val="22"/>
        </w:rPr>
        <w:t xml:space="preserve"> critério de menor preço</w:t>
      </w:r>
      <w:r w:rsidR="00942C22">
        <w:rPr>
          <w:rFonts w:ascii="Arial" w:hAnsi="Arial" w:cs="Arial"/>
          <w:sz w:val="22"/>
          <w:szCs w:val="22"/>
        </w:rPr>
        <w:t>.</w:t>
      </w:r>
    </w:p>
    <w:p w14:paraId="798E0B5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9555979" w14:textId="70DEAC8D" w:rsidR="004D7191" w:rsidRDefault="005A4A60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4D7191" w:rsidRPr="00A8037A">
        <w:rPr>
          <w:rFonts w:ascii="Arial" w:hAnsi="Arial" w:cs="Arial"/>
          <w:b/>
          <w:sz w:val="22"/>
          <w:szCs w:val="22"/>
        </w:rPr>
        <w:t>. MONITORAMENTO E AVALIAÇÃO</w:t>
      </w:r>
    </w:p>
    <w:p w14:paraId="3A566D92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0B6421F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O acompanhamento dos serviços será realizado pela presidência da Câmara Municipal ou por um responsável designado, que avaliará a qualidade e a eficiência dos serviços prestados, podendo solicitar ajustes e melhorias sempre que necessário.</w:t>
      </w:r>
    </w:p>
    <w:p w14:paraId="0B136F10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3987D7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C1166F1" w14:textId="5C6E709F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1</w:t>
      </w:r>
      <w:r w:rsidR="005A4A60">
        <w:rPr>
          <w:rFonts w:ascii="Arial" w:hAnsi="Arial" w:cs="Arial"/>
          <w:b/>
          <w:sz w:val="22"/>
          <w:szCs w:val="22"/>
        </w:rPr>
        <w:t>1</w:t>
      </w:r>
      <w:r w:rsidRPr="00A8037A">
        <w:rPr>
          <w:rFonts w:ascii="Arial" w:hAnsi="Arial" w:cs="Arial"/>
          <w:b/>
          <w:sz w:val="22"/>
          <w:szCs w:val="22"/>
        </w:rPr>
        <w:t>. DISPOSIÇÕES FINAIS</w:t>
      </w:r>
    </w:p>
    <w:p w14:paraId="7143E199" w14:textId="3C91F744" w:rsidR="005A4A60" w:rsidRPr="005A4A60" w:rsidRDefault="005A4A60" w:rsidP="005A4A60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11.1. </w:t>
      </w:r>
      <w:r w:rsidRPr="005A4A60">
        <w:rPr>
          <w:rFonts w:ascii="Arial" w:hAnsi="Arial" w:cs="Arial"/>
          <w:sz w:val="22"/>
          <w:szCs w:val="22"/>
        </w:rPr>
        <w:t>Todas as peças substituídas devem ser novas e de qualidade comprovada;</w:t>
      </w:r>
    </w:p>
    <w:p w14:paraId="54329F3F" w14:textId="5BBD558D" w:rsidR="005A4A60" w:rsidRPr="005A4A60" w:rsidRDefault="005A4A60" w:rsidP="005A4A60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11.2. </w:t>
      </w:r>
      <w:r w:rsidRPr="005A4A60">
        <w:rPr>
          <w:rFonts w:ascii="Arial" w:hAnsi="Arial" w:cs="Arial"/>
          <w:sz w:val="22"/>
          <w:szCs w:val="22"/>
        </w:rPr>
        <w:t>Os serviços devem ser executados com equipamentos e ferramentas adequadas, observando as normas de segurança e proteção ao meio ambiente;</w:t>
      </w:r>
    </w:p>
    <w:p w14:paraId="12A6EDF1" w14:textId="09529CC9" w:rsidR="004D7191" w:rsidRDefault="005A4A60" w:rsidP="005A4A60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11.3. </w:t>
      </w:r>
      <w:r w:rsidRPr="005A4A60">
        <w:rPr>
          <w:rFonts w:ascii="Arial" w:hAnsi="Arial" w:cs="Arial"/>
          <w:sz w:val="22"/>
          <w:szCs w:val="22"/>
        </w:rPr>
        <w:t>Eventuais dúvidas ou omissões deste Termo de Referência serão resolvidas pela Câmara Municipal de Pedro Teixeira.</w:t>
      </w:r>
    </w:p>
    <w:p w14:paraId="2902E77B" w14:textId="42E47D27" w:rsidR="004D7191" w:rsidRPr="00D15748" w:rsidRDefault="005A4A60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11.4. </w:t>
      </w:r>
      <w:r w:rsidR="004D7191" w:rsidRPr="00D15748">
        <w:rPr>
          <w:rFonts w:ascii="Arial" w:hAnsi="Arial" w:cs="Arial"/>
          <w:sz w:val="22"/>
          <w:szCs w:val="22"/>
        </w:rPr>
        <w:t xml:space="preserve">Este Termo de Referência poderá ser alterado a qualquer momento, mediante necessidade de adequação às finalidades de interesse público, respeitando-se a legislação vigente. </w:t>
      </w:r>
    </w:p>
    <w:p w14:paraId="6F77249C" w14:textId="77777777" w:rsidR="004D7191" w:rsidRPr="00D15748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48C46716" w14:textId="17F00492" w:rsidR="004D7191" w:rsidRPr="002D412E" w:rsidRDefault="004D7191" w:rsidP="005A4A60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t xml:space="preserve">Câmara Municipal de Pedro Teixeira/MG, </w:t>
      </w:r>
      <w:r w:rsidR="005A4A60">
        <w:rPr>
          <w:rFonts w:ascii="Arial" w:hAnsi="Arial" w:cs="Arial"/>
          <w:sz w:val="22"/>
          <w:szCs w:val="22"/>
        </w:rPr>
        <w:t>19</w:t>
      </w:r>
      <w:r w:rsidRPr="002D412E">
        <w:rPr>
          <w:rFonts w:ascii="Arial" w:hAnsi="Arial" w:cs="Arial"/>
          <w:sz w:val="22"/>
          <w:szCs w:val="22"/>
        </w:rPr>
        <w:t xml:space="preserve"> de </w:t>
      </w:r>
      <w:r w:rsidR="005A4A60">
        <w:rPr>
          <w:rFonts w:ascii="Arial" w:hAnsi="Arial" w:cs="Arial"/>
          <w:sz w:val="22"/>
          <w:szCs w:val="22"/>
        </w:rPr>
        <w:t>fevereiro</w:t>
      </w:r>
      <w:r w:rsidRPr="002D412E">
        <w:rPr>
          <w:rFonts w:ascii="Arial" w:hAnsi="Arial" w:cs="Arial"/>
          <w:sz w:val="22"/>
          <w:szCs w:val="22"/>
        </w:rPr>
        <w:t xml:space="preserve"> de 2025.</w:t>
      </w:r>
    </w:p>
    <w:p w14:paraId="31B39EEB" w14:textId="77777777" w:rsidR="004D7191" w:rsidRPr="002D412E" w:rsidRDefault="004D7191" w:rsidP="005A4A60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14:paraId="52E474BD" w14:textId="77777777" w:rsidR="004D7191" w:rsidRPr="002D412E" w:rsidRDefault="004D7191" w:rsidP="005A4A60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14:paraId="215F488F" w14:textId="77777777" w:rsidR="004D7191" w:rsidRPr="00A8037A" w:rsidRDefault="004D7191" w:rsidP="005A4A60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Roberta Maria de Oliveira</w:t>
      </w:r>
    </w:p>
    <w:p w14:paraId="5F6F5DE1" w14:textId="77777777" w:rsidR="004D7191" w:rsidRPr="002D412E" w:rsidRDefault="004D7191" w:rsidP="005A4A60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t>Agente de Contratação</w:t>
      </w:r>
    </w:p>
    <w:p w14:paraId="7E5FC77E" w14:textId="32742E05" w:rsidR="00AB5B0E" w:rsidRPr="006B5C9F" w:rsidRDefault="004D7191" w:rsidP="005A4A60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t>Câmara Municipal de Pedro Teixeira/MG</w:t>
      </w:r>
      <w:r>
        <w:rPr>
          <w:rFonts w:ascii="Arial" w:hAnsi="Arial" w:cs="Arial"/>
          <w:sz w:val="22"/>
          <w:szCs w:val="22"/>
        </w:rPr>
        <w:t>.</w:t>
      </w:r>
    </w:p>
    <w:sectPr w:rsidR="00AB5B0E" w:rsidRPr="006B5C9F" w:rsidSect="00DC20CA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D7BCB" w14:textId="77777777" w:rsidR="000D111E" w:rsidRDefault="000D111E" w:rsidP="00AB5B0E">
      <w:pPr>
        <w:spacing w:after="0" w:line="240" w:lineRule="auto"/>
      </w:pPr>
      <w:r>
        <w:separator/>
      </w:r>
    </w:p>
  </w:endnote>
  <w:endnote w:type="continuationSeparator" w:id="0">
    <w:p w14:paraId="2545250B" w14:textId="77777777" w:rsidR="000D111E" w:rsidRDefault="000D111E" w:rsidP="00AB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77B11" w14:textId="77777777" w:rsidR="000D111E" w:rsidRDefault="000D111E" w:rsidP="00AB5B0E">
      <w:pPr>
        <w:spacing w:after="0" w:line="240" w:lineRule="auto"/>
      </w:pPr>
      <w:r>
        <w:separator/>
      </w:r>
    </w:p>
  </w:footnote>
  <w:footnote w:type="continuationSeparator" w:id="0">
    <w:p w14:paraId="298FBD62" w14:textId="77777777" w:rsidR="000D111E" w:rsidRDefault="000D111E" w:rsidP="00AB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D08A5" w14:textId="77777777" w:rsidR="00DD63B7" w:rsidRDefault="00000000">
    <w:pPr>
      <w:pStyle w:val="Cabealho"/>
    </w:pPr>
    <w:r>
      <w:rPr>
        <w:noProof/>
        <w:lang w:eastAsia="pt-BR"/>
      </w:rPr>
      <w:pict w14:anchorId="5A05C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8" o:spid="_x0000_s1026" type="#_x0000_t75" style="position:absolute;margin-left:0;margin-top:0;width:291.65pt;height:368.05pt;z-index:-251657216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B0000" w14:textId="77777777" w:rsidR="00B84E75" w:rsidRPr="00DC20CA" w:rsidRDefault="00B84E75" w:rsidP="00B84E75">
    <w:pPr>
      <w:tabs>
        <w:tab w:val="left" w:pos="2160"/>
      </w:tabs>
      <w:spacing w:before="100" w:beforeAutospacing="1" w:after="0"/>
      <w:jc w:val="center"/>
      <w:rPr>
        <w:rFonts w:ascii="Century Gothic" w:hAnsi="Century Gothic"/>
        <w:b/>
        <w:i/>
        <w:color w:val="009E47"/>
        <w:sz w:val="36"/>
      </w:rPr>
    </w:pPr>
    <w:r w:rsidRPr="00DC20CA">
      <w:rPr>
        <w:rFonts w:ascii="Century Gothic" w:hAnsi="Century Gothic"/>
        <w:b/>
        <w:i/>
        <w:noProof/>
        <w:color w:val="009E47"/>
        <w:sz w:val="36"/>
        <w:lang w:eastAsia="pt-BR"/>
      </w:rPr>
      <w:drawing>
        <wp:anchor distT="0" distB="0" distL="114300" distR="114300" simplePos="0" relativeHeight="251662336" behindDoc="1" locked="0" layoutInCell="1" allowOverlap="1" wp14:anchorId="2B32984E" wp14:editId="4F09AC5F">
          <wp:simplePos x="0" y="0"/>
          <wp:positionH relativeFrom="margin">
            <wp:posOffset>-72275</wp:posOffset>
          </wp:positionH>
          <wp:positionV relativeFrom="paragraph">
            <wp:posOffset>15240</wp:posOffset>
          </wp:positionV>
          <wp:extent cx="808355" cy="1021080"/>
          <wp:effectExtent l="0" t="0" r="0" b="7620"/>
          <wp:wrapNone/>
          <wp:docPr id="7" name="Imagem 7" descr="C:\Users\Danilo\AppData\Local\Microsoft\Windows\INetCache\Content.Word\ESCUDO_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lo\AppData\Local\Microsoft\Windows\INetCache\Content.Word\ESCUDO_LEGISLATI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20CA">
      <w:rPr>
        <w:rFonts w:ascii="Century Gothic" w:hAnsi="Century Gothic"/>
        <w:b/>
        <w:i/>
        <w:color w:val="009E47"/>
        <w:sz w:val="36"/>
      </w:rPr>
      <w:t>CÃMARA MUNICIPAL DE PEDRO TEIXEIRA</w:t>
    </w:r>
  </w:p>
  <w:p w14:paraId="593BB798" w14:textId="77777777"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>Rua Jacinto Eugênio, 35, Bairro Centro – CEP 36.148-000</w:t>
    </w:r>
  </w:p>
  <w:p w14:paraId="62FF39E1" w14:textId="77777777"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>Telefone: (32) 3282-1178 – CNPJ: 30.434.114/0001-57</w:t>
    </w:r>
  </w:p>
  <w:p w14:paraId="745C49A6" w14:textId="77777777"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 xml:space="preserve">e-mail: </w:t>
    </w:r>
    <w:hyperlink r:id="rId2" w:history="1">
      <w:r w:rsidRPr="00B97C73">
        <w:rPr>
          <w:rStyle w:val="Hyperlink"/>
          <w:rFonts w:ascii="Century Gothic" w:hAnsi="Century Gothic"/>
          <w:b/>
          <w:color w:val="009E47"/>
          <w:sz w:val="20"/>
        </w:rPr>
        <w:t>camara@pedroteixeira.cam.mg.gov.br</w:t>
      </w:r>
    </w:hyperlink>
    <w:r w:rsidRPr="00B97C73">
      <w:rPr>
        <w:rFonts w:ascii="Century Gothic" w:hAnsi="Century Gothic"/>
        <w:b/>
        <w:color w:val="009E47"/>
        <w:sz w:val="20"/>
      </w:rPr>
      <w:t xml:space="preserve"> </w:t>
    </w:r>
  </w:p>
  <w:p w14:paraId="13824823" w14:textId="77777777" w:rsidR="00DD63B7" w:rsidRDefault="00000000">
    <w:pPr>
      <w:pStyle w:val="Cabealho"/>
    </w:pPr>
    <w:r>
      <w:rPr>
        <w:noProof/>
        <w:lang w:eastAsia="pt-BR"/>
      </w:rPr>
      <w:pict w14:anchorId="41268F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9" o:spid="_x0000_s1027" type="#_x0000_t75" style="position:absolute;margin-left:0;margin-top:0;width:291.65pt;height:368.05pt;z-index:-251656192;mso-position-horizontal:center;mso-position-horizontal-relative:margin;mso-position-vertical:center;mso-position-vertical-relative:margin" o:allowincell="f">
          <v:imagedata r:id="rId3" o:title="ESCUDO_LEGISLA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F4AC" w14:textId="77777777" w:rsidR="00DD63B7" w:rsidRDefault="00000000">
    <w:pPr>
      <w:pStyle w:val="Cabealho"/>
    </w:pPr>
    <w:r>
      <w:rPr>
        <w:noProof/>
        <w:lang w:eastAsia="pt-BR"/>
      </w:rPr>
      <w:pict w14:anchorId="7F61DD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7" o:spid="_x0000_s1025" type="#_x0000_t75" style="position:absolute;margin-left:0;margin-top:0;width:291.65pt;height:368.05pt;z-index:-251658240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9208D"/>
    <w:multiLevelType w:val="hybridMultilevel"/>
    <w:tmpl w:val="02E68D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A5604"/>
    <w:multiLevelType w:val="multilevel"/>
    <w:tmpl w:val="410C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12B22"/>
    <w:multiLevelType w:val="multilevel"/>
    <w:tmpl w:val="EEAE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786851">
    <w:abstractNumId w:val="0"/>
  </w:num>
  <w:num w:numId="2" w16cid:durableId="230235545">
    <w:abstractNumId w:val="2"/>
  </w:num>
  <w:num w:numId="3" w16cid:durableId="1789474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0E"/>
    <w:rsid w:val="000151F1"/>
    <w:rsid w:val="000D111E"/>
    <w:rsid w:val="000E1523"/>
    <w:rsid w:val="0019121C"/>
    <w:rsid w:val="00285F2F"/>
    <w:rsid w:val="003177C0"/>
    <w:rsid w:val="004D7191"/>
    <w:rsid w:val="005160FB"/>
    <w:rsid w:val="00543634"/>
    <w:rsid w:val="005A4A60"/>
    <w:rsid w:val="0063225D"/>
    <w:rsid w:val="006B5C9F"/>
    <w:rsid w:val="006D764E"/>
    <w:rsid w:val="006F4064"/>
    <w:rsid w:val="00766C23"/>
    <w:rsid w:val="007B2FC8"/>
    <w:rsid w:val="00842E64"/>
    <w:rsid w:val="00942C22"/>
    <w:rsid w:val="009842FA"/>
    <w:rsid w:val="00990801"/>
    <w:rsid w:val="009A0795"/>
    <w:rsid w:val="00AB5B0E"/>
    <w:rsid w:val="00B51741"/>
    <w:rsid w:val="00B84E75"/>
    <w:rsid w:val="00B91005"/>
    <w:rsid w:val="00B97C73"/>
    <w:rsid w:val="00C55FA0"/>
    <w:rsid w:val="00C76625"/>
    <w:rsid w:val="00C77A63"/>
    <w:rsid w:val="00CD3653"/>
    <w:rsid w:val="00DC20CA"/>
    <w:rsid w:val="00DD586A"/>
    <w:rsid w:val="00DD63B7"/>
    <w:rsid w:val="00F4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72023"/>
  <w15:chartTrackingRefBased/>
  <w15:docId w15:val="{6617CDED-A345-4D3C-99F4-CE1ADA2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0CA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5B0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B0E"/>
  </w:style>
  <w:style w:type="paragraph" w:styleId="Rodap">
    <w:name w:val="footer"/>
    <w:basedOn w:val="Normal"/>
    <w:link w:val="Rodap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B0E"/>
  </w:style>
  <w:style w:type="paragraph" w:styleId="PargrafodaLista">
    <w:name w:val="List Paragraph"/>
    <w:basedOn w:val="Normal"/>
    <w:uiPriority w:val="34"/>
    <w:qFormat/>
    <w:rsid w:val="00DC20CA"/>
    <w:pPr>
      <w:ind w:left="720"/>
      <w:contextualSpacing/>
    </w:pPr>
  </w:style>
  <w:style w:type="table" w:styleId="Tabelacomgrade">
    <w:name w:val="Table Grid"/>
    <w:basedOn w:val="Tabelanormal"/>
    <w:uiPriority w:val="39"/>
    <w:rsid w:val="00DC20C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">
    <w:name w:val="lista"/>
    <w:uiPriority w:val="99"/>
    <w:rsid w:val="004D7191"/>
    <w:rPr>
      <w:rFonts w:ascii="Arial" w:eastAsia="Arial" w:hAnsi="Arial" w:cs="Arial"/>
      <w:sz w:val="20"/>
      <w:szCs w:val="20"/>
      <w:lang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A0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079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pedroteixeira.cam.mg.gov.b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662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Murilo Machado</cp:lastModifiedBy>
  <cp:revision>2</cp:revision>
  <dcterms:created xsi:type="dcterms:W3CDTF">2025-02-19T16:32:00Z</dcterms:created>
  <dcterms:modified xsi:type="dcterms:W3CDTF">2025-02-19T16:32:00Z</dcterms:modified>
</cp:coreProperties>
</file>