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5AD0F" w14:textId="77777777" w:rsidR="004D7191" w:rsidRPr="00D15748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ANEXO I</w:t>
      </w:r>
    </w:p>
    <w:p w14:paraId="7B0CDA3C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TERMO DE REFERÊNCIA</w:t>
      </w:r>
    </w:p>
    <w:p w14:paraId="371D1C12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CAA425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30815D4" w14:textId="77777777" w:rsidR="004D7191" w:rsidRDefault="004D7191" w:rsidP="004D7191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83A3F8E" w14:textId="1D5FF9DA" w:rsidR="004D7191" w:rsidRPr="002D412E" w:rsidRDefault="004D7191" w:rsidP="004D7191">
      <w:p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DISPENSA DE LICITAÇÃO Nº. 0</w:t>
      </w:r>
      <w:r w:rsidR="005160FB">
        <w:rPr>
          <w:rFonts w:ascii="Arial" w:hAnsi="Arial" w:cs="Arial"/>
          <w:b/>
          <w:bCs/>
          <w:sz w:val="22"/>
          <w:szCs w:val="22"/>
        </w:rPr>
        <w:t>5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7DA506BF" w14:textId="6D3D4BAF" w:rsidR="004D7191" w:rsidRPr="00D15748" w:rsidRDefault="004D7191" w:rsidP="004D7191">
      <w:pPr>
        <w:spacing w:after="0" w:line="360" w:lineRule="auto"/>
        <w:rPr>
          <w:rFonts w:ascii="Arial" w:hAnsi="Arial" w:cs="Arial"/>
          <w:b/>
          <w:sz w:val="22"/>
          <w:szCs w:val="22"/>
        </w:rPr>
      </w:pPr>
      <w:r w:rsidRPr="002D412E">
        <w:rPr>
          <w:rFonts w:ascii="Arial" w:hAnsi="Arial" w:cs="Arial"/>
          <w:b/>
          <w:bCs/>
          <w:sz w:val="22"/>
          <w:szCs w:val="22"/>
        </w:rPr>
        <w:t>PROCESSO LICITATÓRIO Nº. 0</w:t>
      </w:r>
      <w:r w:rsidR="005160FB">
        <w:rPr>
          <w:rFonts w:ascii="Arial" w:hAnsi="Arial" w:cs="Arial"/>
          <w:b/>
          <w:bCs/>
          <w:sz w:val="22"/>
          <w:szCs w:val="22"/>
        </w:rPr>
        <w:t>6</w:t>
      </w:r>
      <w:r w:rsidRPr="002D412E">
        <w:rPr>
          <w:rFonts w:ascii="Arial" w:hAnsi="Arial" w:cs="Arial"/>
          <w:b/>
          <w:bCs/>
          <w:sz w:val="22"/>
          <w:szCs w:val="22"/>
        </w:rPr>
        <w:t>/2025</w:t>
      </w:r>
    </w:p>
    <w:p w14:paraId="1348AF1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1EE50D9" w14:textId="77777777" w:rsidR="004D7191" w:rsidRDefault="004D7191" w:rsidP="004D7191">
      <w:pPr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28B07AED" w14:textId="0E378290" w:rsidR="009A0795" w:rsidRDefault="006D764E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A0795" w:rsidRPr="00EF40EB">
        <w:rPr>
          <w:rFonts w:ascii="Arial" w:hAnsi="Arial" w:cs="Arial"/>
          <w:b/>
        </w:rPr>
        <w:t>. ESPECIFICAÇÕES DO OBJETO</w:t>
      </w:r>
    </w:p>
    <w:p w14:paraId="2695D910" w14:textId="77777777" w:rsidR="009A0795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tbl>
      <w:tblPr>
        <w:tblStyle w:val="TableNormal"/>
        <w:tblW w:w="9754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940"/>
        <w:gridCol w:w="1134"/>
        <w:gridCol w:w="1134"/>
        <w:gridCol w:w="1418"/>
        <w:gridCol w:w="1417"/>
      </w:tblGrid>
      <w:tr w:rsidR="009A0795" w14:paraId="089A2486" w14:textId="77777777" w:rsidTr="009A0795">
        <w:trPr>
          <w:trHeight w:val="318"/>
        </w:trPr>
        <w:tc>
          <w:tcPr>
            <w:tcW w:w="9754" w:type="dxa"/>
            <w:gridSpan w:val="6"/>
          </w:tcPr>
          <w:p w14:paraId="5323344C" w14:textId="77777777" w:rsidR="009A0795" w:rsidRDefault="009A0795" w:rsidP="00C95C90">
            <w:pPr>
              <w:pStyle w:val="TableParagraph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Quantidade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material/serviço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solução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 ser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contratada</w:t>
            </w:r>
          </w:p>
        </w:tc>
      </w:tr>
      <w:tr w:rsidR="009A0795" w14:paraId="44A49131" w14:textId="77777777" w:rsidTr="009A0795">
        <w:trPr>
          <w:trHeight w:val="636"/>
        </w:trPr>
        <w:tc>
          <w:tcPr>
            <w:tcW w:w="711" w:type="dxa"/>
          </w:tcPr>
          <w:p w14:paraId="1C77E526" w14:textId="77777777" w:rsidR="009A0795" w:rsidRDefault="009A0795" w:rsidP="00C95C90">
            <w:pPr>
              <w:pStyle w:val="TableParagraph"/>
              <w:spacing w:line="274" w:lineRule="exact"/>
              <w:ind w:left="9" w:right="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Item</w:t>
            </w:r>
          </w:p>
        </w:tc>
        <w:tc>
          <w:tcPr>
            <w:tcW w:w="3940" w:type="dxa"/>
          </w:tcPr>
          <w:p w14:paraId="3E9EACAF" w14:textId="77777777" w:rsidR="009A0795" w:rsidRDefault="009A0795" w:rsidP="009A0795">
            <w:pPr>
              <w:pStyle w:val="TableParagraph"/>
              <w:spacing w:line="274" w:lineRule="exac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ESPECIFICAÇÃO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24"/>
              </w:rPr>
              <w:t>ITEM</w:t>
            </w:r>
          </w:p>
        </w:tc>
        <w:tc>
          <w:tcPr>
            <w:tcW w:w="1134" w:type="dxa"/>
          </w:tcPr>
          <w:p w14:paraId="68539328" w14:textId="77777777" w:rsidR="009A0795" w:rsidRDefault="009A0795" w:rsidP="00C95C90">
            <w:pPr>
              <w:pStyle w:val="TableParagraph"/>
              <w:spacing w:line="274" w:lineRule="exact"/>
              <w:ind w:left="11" w:righ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UNIDADE</w:t>
            </w:r>
          </w:p>
        </w:tc>
        <w:tc>
          <w:tcPr>
            <w:tcW w:w="1134" w:type="dxa"/>
          </w:tcPr>
          <w:p w14:paraId="694160B6" w14:textId="77777777" w:rsidR="009A0795" w:rsidRDefault="009A0795" w:rsidP="00C95C90">
            <w:pPr>
              <w:pStyle w:val="TableParagraph"/>
              <w:spacing w:line="274" w:lineRule="exact"/>
              <w:ind w:left="1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QUANT.</w:t>
            </w:r>
          </w:p>
        </w:tc>
        <w:tc>
          <w:tcPr>
            <w:tcW w:w="1418" w:type="dxa"/>
          </w:tcPr>
          <w:p w14:paraId="0C2817A3" w14:textId="77777777" w:rsidR="009A0795" w:rsidRDefault="009A0795" w:rsidP="00C95C90">
            <w:pPr>
              <w:pStyle w:val="TableParagraph"/>
              <w:spacing w:line="274" w:lineRule="exact"/>
              <w:ind w:lef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791F82CE" w14:textId="77777777" w:rsidR="009A0795" w:rsidRDefault="009A0795" w:rsidP="00C95C90">
            <w:pPr>
              <w:pStyle w:val="TableParagraph"/>
              <w:spacing w:before="41"/>
              <w:ind w:left="3" w:right="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UNITÁRIO</w:t>
            </w:r>
          </w:p>
        </w:tc>
        <w:tc>
          <w:tcPr>
            <w:tcW w:w="1417" w:type="dxa"/>
          </w:tcPr>
          <w:p w14:paraId="48EA1AB0" w14:textId="77777777" w:rsidR="009A0795" w:rsidRDefault="009A0795" w:rsidP="00C95C90">
            <w:pPr>
              <w:pStyle w:val="TableParagraph"/>
              <w:spacing w:line="274" w:lineRule="exact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VALOR</w:t>
            </w:r>
          </w:p>
          <w:p w14:paraId="580EA389" w14:textId="77777777" w:rsidR="009A0795" w:rsidRDefault="009A0795" w:rsidP="00C95C90">
            <w:pPr>
              <w:pStyle w:val="TableParagraph"/>
              <w:spacing w:before="41"/>
              <w:ind w:left="10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GLOBAL</w:t>
            </w:r>
          </w:p>
        </w:tc>
      </w:tr>
      <w:tr w:rsidR="006B5C9F" w14:paraId="552BA210" w14:textId="77777777" w:rsidTr="009A0795">
        <w:trPr>
          <w:trHeight w:val="1408"/>
        </w:trPr>
        <w:tc>
          <w:tcPr>
            <w:tcW w:w="711" w:type="dxa"/>
          </w:tcPr>
          <w:p w14:paraId="7862D725" w14:textId="77777777" w:rsidR="006B5C9F" w:rsidRDefault="006B5C9F" w:rsidP="006B5C9F">
            <w:pPr>
              <w:pStyle w:val="TableParagraph"/>
              <w:spacing w:line="274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0" w:type="dxa"/>
          </w:tcPr>
          <w:p w14:paraId="02E49830" w14:textId="6679F93F" w:rsidR="006B5C9F" w:rsidRDefault="006B5C9F" w:rsidP="006B5C9F">
            <w:pPr>
              <w:pStyle w:val="TableParagraph"/>
              <w:ind w:left="107" w:right="132"/>
              <w:jc w:val="both"/>
              <w:rPr>
                <w:sz w:val="24"/>
              </w:rPr>
            </w:pPr>
            <w:r w:rsidRPr="00E171F1">
              <w:rPr>
                <w:rFonts w:ascii="Arial" w:hAnsi="Arial" w:cs="Arial"/>
                <w:sz w:val="24"/>
                <w:szCs w:val="24"/>
                <w:lang w:val="pt"/>
              </w:rPr>
              <w:t xml:space="preserve">Contratação de empresa para prestação de serviços de </w:t>
            </w:r>
            <w:r w:rsidRPr="00E171F1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manutenção e hospedagem do Web Site institucional da Câmara Municipal, inserção de publicações no Facebook da Câmara Municipal e Edição de vídeos das Reuniões do Legislativo.</w:t>
            </w:r>
          </w:p>
        </w:tc>
        <w:tc>
          <w:tcPr>
            <w:tcW w:w="1134" w:type="dxa"/>
          </w:tcPr>
          <w:p w14:paraId="16AF12BA" w14:textId="77777777" w:rsidR="006B5C9F" w:rsidRDefault="006B5C9F" w:rsidP="006B5C9F">
            <w:pPr>
              <w:pStyle w:val="TableParagraph"/>
              <w:spacing w:line="274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UN</w:t>
            </w:r>
          </w:p>
        </w:tc>
        <w:tc>
          <w:tcPr>
            <w:tcW w:w="1134" w:type="dxa"/>
          </w:tcPr>
          <w:p w14:paraId="556E2045" w14:textId="77777777" w:rsidR="006B5C9F" w:rsidRDefault="006B5C9F" w:rsidP="006B5C9F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418" w:type="dxa"/>
          </w:tcPr>
          <w:p w14:paraId="7CD8D878" w14:textId="0B2A41C9" w:rsidR="006B5C9F" w:rsidRPr="000E1523" w:rsidRDefault="006B5C9F" w:rsidP="006B5C9F">
            <w:pPr>
              <w:pStyle w:val="TableParagraph"/>
              <w:jc w:val="center"/>
              <w:rPr>
                <w:rFonts w:ascii="Times New Roman"/>
              </w:rPr>
            </w:pPr>
            <w:r w:rsidRPr="00E5375C">
              <w:rPr>
                <w:rFonts w:ascii="Times New Roman"/>
              </w:rPr>
              <w:t>1.537,50</w:t>
            </w:r>
          </w:p>
        </w:tc>
        <w:tc>
          <w:tcPr>
            <w:tcW w:w="1417" w:type="dxa"/>
          </w:tcPr>
          <w:p w14:paraId="25F578E5" w14:textId="4B31FF3B" w:rsidR="006B5C9F" w:rsidRPr="000E1523" w:rsidRDefault="006B5C9F" w:rsidP="006B5C9F">
            <w:pPr>
              <w:pStyle w:val="TableParagraph"/>
              <w:jc w:val="center"/>
              <w:rPr>
                <w:rFonts w:ascii="Times New Roman"/>
              </w:rPr>
            </w:pPr>
            <w:r w:rsidRPr="00E5375C">
              <w:rPr>
                <w:rFonts w:ascii="Times New Roman"/>
              </w:rPr>
              <w:t>18.450,00</w:t>
            </w:r>
          </w:p>
        </w:tc>
      </w:tr>
    </w:tbl>
    <w:p w14:paraId="03E3BF01" w14:textId="77777777" w:rsidR="009A0795" w:rsidRPr="00EF40EB" w:rsidRDefault="009A0795" w:rsidP="009A079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15C4D142" w14:textId="77777777" w:rsidR="009A0795" w:rsidRDefault="009A0795" w:rsidP="004D7191">
      <w:pPr>
        <w:spacing w:after="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EA0490E" w14:textId="22BBB2BD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2. OBJETO</w:t>
      </w:r>
    </w:p>
    <w:p w14:paraId="661F8F1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2B29A0E" w14:textId="313D7BFC" w:rsidR="006D764E" w:rsidRPr="000E1523" w:rsidRDefault="000E1523" w:rsidP="0063225D">
      <w:pPr>
        <w:spacing w:after="0"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  <w:lang w:val="pt"/>
        </w:rPr>
        <w:t xml:space="preserve">Contratação de empresa para prestação de serviços de </w:t>
      </w:r>
      <w:r w:rsidRPr="000E1523">
        <w:rPr>
          <w:rFonts w:ascii="Arial" w:hAnsi="Arial" w:cs="Arial"/>
          <w:bCs/>
          <w:color w:val="000000" w:themeColor="text1"/>
          <w:sz w:val="22"/>
          <w:szCs w:val="22"/>
        </w:rPr>
        <w:t>manutenção e hospedagem do Web Site institucional da Câmara Municipal, inserção de publicações no Facebook da Câmara Municipal e Edição de vídeos das Reuniões do Legislativo.</w:t>
      </w:r>
    </w:p>
    <w:p w14:paraId="4DD95210" w14:textId="77777777" w:rsidR="000E1523" w:rsidRDefault="000E152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A2B80F8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15748">
        <w:rPr>
          <w:rFonts w:ascii="Arial" w:hAnsi="Arial" w:cs="Arial"/>
          <w:b/>
          <w:sz w:val="22"/>
          <w:szCs w:val="22"/>
        </w:rPr>
        <w:t>3. JUSTIFICATIVA</w:t>
      </w:r>
    </w:p>
    <w:p w14:paraId="41FF6D74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BA77F54" w14:textId="45E80D30" w:rsidR="004D7191" w:rsidRDefault="000E152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A contratação é necessária para assegurar a comunicação eficiente da Câmara Municipal com a população, proporcionando transparência e acessibilidade às informações institucionais. A manutenção do website, as publicações em redes sociais e a edição dos vídeos das reuniões são ferramentas essenciais para atender às exigências de publicidade e acesso à informação conforme os princípios constitucionais da administração pública e a Lei de Acesso à Informação (Lei nº 12.527/2011).</w:t>
      </w:r>
    </w:p>
    <w:p w14:paraId="50209F3F" w14:textId="77777777" w:rsidR="000E1523" w:rsidRDefault="000E1523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3CC8A83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4. ABRANGÊNCIA DOS SERVIÇOS</w:t>
      </w:r>
    </w:p>
    <w:p w14:paraId="68EAAAF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DAE9F3A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lastRenderedPageBreak/>
        <w:t>Os serviços a serem prestados incluirão, mas não se limitarão, às seguintes atividades:</w:t>
      </w:r>
    </w:p>
    <w:p w14:paraId="47E7E3F1" w14:textId="77777777" w:rsid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864BB9" w14:textId="585B76C2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3.1. Manutenção e Hospedagem do Website Institucional:</w:t>
      </w:r>
    </w:p>
    <w:p w14:paraId="2713DC03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3.1.1. Garantir a hospedagem segura do website em servidores que atendam aos padrões de segurança, com disponibilidade mínima de 99%;</w:t>
      </w:r>
    </w:p>
    <w:p w14:paraId="3FEC36D5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3.1.2. Realizar atualizações de conteúdo, design e funcionalidades do website conforme solicitação da Câmara;</w:t>
      </w:r>
    </w:p>
    <w:p w14:paraId="640057C1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3.1.3. Monitorar e corrigir falhas técnicas no website;</w:t>
      </w:r>
    </w:p>
    <w:p w14:paraId="7C3360CD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3.1.4. Fornecer suporte técnico em horário comercial e SLA (Acordo de Nível de Serviço) de até 4 horas para incidentes críticos;</w:t>
      </w:r>
    </w:p>
    <w:p w14:paraId="5A158292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3.1.5. Garantir que o website esteja em conformidade com a Lei Geral de Proteção de Dados (LGPD).</w:t>
      </w:r>
    </w:p>
    <w:p w14:paraId="063EFCAD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9701FF6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3.2. Inserção de Publicações no Facebook da Câmara Municipal:</w:t>
      </w:r>
    </w:p>
    <w:p w14:paraId="1D86F32A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3.2.1. Criar e publicar conteúdos institucionais e informativos no perfil oficial da Câmara no Facebook, conforme solicitação e orientação prévia;</w:t>
      </w:r>
    </w:p>
    <w:p w14:paraId="5D2B6115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3.2.2. Garantir a padronização e identidade visual de todas as publicações;</w:t>
      </w:r>
    </w:p>
    <w:p w14:paraId="64383FC3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3.2.3. Atuar de forma proativa no acompanhamento e resposta a interações do público, mediante autorização da Câmara.</w:t>
      </w:r>
    </w:p>
    <w:p w14:paraId="5CF31393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442D247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3.3. Edição de Vídeos das Reuniões Legislativas:</w:t>
      </w:r>
    </w:p>
    <w:p w14:paraId="4289F2DE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3.3.1. Realizar a edição de vídeos das reuniões legislativas, ajustando áudio, imagem, cortes e inserindo elementos gráficos, como legendas e créditos;</w:t>
      </w:r>
    </w:p>
    <w:p w14:paraId="4136F8E7" w14:textId="77777777" w:rsidR="000E1523" w:rsidRPr="000E1523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3.3.2. Adequar os vídeos para publicação no website institucional e redes sociais;</w:t>
      </w:r>
    </w:p>
    <w:p w14:paraId="25915D87" w14:textId="74F78FFB" w:rsidR="0063225D" w:rsidRDefault="000E1523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0E1523">
        <w:rPr>
          <w:rFonts w:ascii="Arial" w:hAnsi="Arial" w:cs="Arial"/>
          <w:sz w:val="22"/>
          <w:szCs w:val="22"/>
        </w:rPr>
        <w:t>3.3.3. Fornecer os vídeos editados em formatos</w:t>
      </w:r>
    </w:p>
    <w:p w14:paraId="5D19663E" w14:textId="77777777" w:rsidR="006B5C9F" w:rsidRDefault="006B5C9F" w:rsidP="000E15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F4637A9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5. PRAZO DE EXECUÇÃO</w:t>
      </w:r>
    </w:p>
    <w:p w14:paraId="33D20F9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1CACA20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prazo para a execução dos serviços será de 12 (doze) meses, contados a partir da assinatura do contrato, podendo ser prorrogado conforme a legislação vigente.</w:t>
      </w:r>
    </w:p>
    <w:p w14:paraId="25D059F5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4517D210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6. REQUISITOS PARA A CONTRATAÇÃO</w:t>
      </w:r>
    </w:p>
    <w:p w14:paraId="3DE28348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85B5B57" w14:textId="287CB2EB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 A empresa interessada deverá apresentar:</w:t>
      </w:r>
    </w:p>
    <w:p w14:paraId="23CBD885" w14:textId="77777777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E3E3DD5" w14:textId="2638D82B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</w:t>
      </w:r>
      <w:r w:rsidRPr="00766C23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1. </w:t>
      </w:r>
      <w:r w:rsidRPr="00766C23">
        <w:rPr>
          <w:rFonts w:ascii="Arial" w:hAnsi="Arial" w:cs="Arial"/>
          <w:sz w:val="22"/>
          <w:szCs w:val="22"/>
        </w:rPr>
        <w:t>Comprovação de experiência na prestação de serviços semelhantes, mediante apresentação de atestados de capacidade técnica.</w:t>
      </w:r>
    </w:p>
    <w:p w14:paraId="14D6F437" w14:textId="77777777" w:rsidR="00766C23" w:rsidRP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942C96C" w14:textId="54E884B2" w:rsidR="0063225D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66C23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 xml:space="preserve">1. </w:t>
      </w:r>
      <w:r w:rsidRPr="00766C23">
        <w:rPr>
          <w:rFonts w:ascii="Arial" w:hAnsi="Arial" w:cs="Arial"/>
          <w:sz w:val="22"/>
          <w:szCs w:val="22"/>
        </w:rPr>
        <w:t>Proposta detalhada contendo o escopo dos serviços ofertados e o valor mensal/total da prestação dos serviços.</w:t>
      </w:r>
    </w:p>
    <w:p w14:paraId="25A5C113" w14:textId="77777777" w:rsidR="00766C23" w:rsidRDefault="00766C23" w:rsidP="00766C23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0A95C6E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7. VALOR ESTIMADO E FORMA DE PAGAMENTO</w:t>
      </w:r>
    </w:p>
    <w:p w14:paraId="7C4B96A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ADEF1A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valor estimado para a contratação será definido com base em pesquisa de preços de mercado e na proposta apresentada pelos concorrentes. O pagamento será realizado mensalmente, mediante apresentação de nota fiscal e relatório de atividades desenvolvidas no período.</w:t>
      </w:r>
    </w:p>
    <w:p w14:paraId="55E8DA5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610D63F8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8. CRITÉRIOS DE SELEÇÃO</w:t>
      </w:r>
    </w:p>
    <w:p w14:paraId="59C1008D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C3F0ACC" w14:textId="3DFB7D76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A seleção da empresa ou profissional será realizada através de processo licitatório, conforme a legislação pertinente, considerando o</w:t>
      </w:r>
      <w:r>
        <w:rPr>
          <w:rFonts w:ascii="Arial" w:hAnsi="Arial" w:cs="Arial"/>
          <w:sz w:val="22"/>
          <w:szCs w:val="22"/>
        </w:rPr>
        <w:t xml:space="preserve"> critério de menor preço</w:t>
      </w:r>
      <w:r w:rsidR="00942C22">
        <w:rPr>
          <w:rFonts w:ascii="Arial" w:hAnsi="Arial" w:cs="Arial"/>
          <w:sz w:val="22"/>
          <w:szCs w:val="22"/>
        </w:rPr>
        <w:t>.</w:t>
      </w:r>
    </w:p>
    <w:p w14:paraId="798E0B5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59555979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9. MONITORAMENTO E AVALIAÇÃO</w:t>
      </w:r>
    </w:p>
    <w:p w14:paraId="3A566D92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0B6421F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>O acompanhamento dos serviços será realizado pela presidência da Câmara Municipal ou por um responsável designado, que avaliará a qualidade e a eficiência dos serviços prestados, podendo solicitar ajustes e melhorias sempre que necessário.</w:t>
      </w:r>
    </w:p>
    <w:p w14:paraId="0B136F10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3987D73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0C1166F1" w14:textId="77777777" w:rsidR="004D7191" w:rsidRPr="00A8037A" w:rsidRDefault="004D7191" w:rsidP="0063225D">
      <w:pPr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10. DISPOSIÇÕES FINAIS</w:t>
      </w:r>
    </w:p>
    <w:p w14:paraId="12A6EDF1" w14:textId="77777777" w:rsidR="004D7191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2902E77B" w14:textId="77777777" w:rsidR="004D7191" w:rsidRPr="00D15748" w:rsidRDefault="004D7191" w:rsidP="0063225D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D15748">
        <w:rPr>
          <w:rFonts w:ascii="Arial" w:hAnsi="Arial" w:cs="Arial"/>
          <w:sz w:val="22"/>
          <w:szCs w:val="22"/>
        </w:rPr>
        <w:t xml:space="preserve">Este Termo de Referência poderá ser alterado a qualquer momento, mediante necessidade de adequação às finalidades de interesse público, respeitando-se a legislação vigente. </w:t>
      </w:r>
    </w:p>
    <w:p w14:paraId="6F77249C" w14:textId="77777777" w:rsidR="004D7191" w:rsidRPr="00D15748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48C46716" w14:textId="2C9DBABD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 xml:space="preserve">Câmara Municipal de Pedro Teixeira/MG, </w:t>
      </w:r>
      <w:r w:rsidR="0063225D">
        <w:rPr>
          <w:rFonts w:ascii="Arial" w:hAnsi="Arial" w:cs="Arial"/>
          <w:sz w:val="22"/>
          <w:szCs w:val="22"/>
        </w:rPr>
        <w:t>2</w:t>
      </w:r>
      <w:r w:rsidR="00766C23">
        <w:rPr>
          <w:rFonts w:ascii="Arial" w:hAnsi="Arial" w:cs="Arial"/>
          <w:sz w:val="22"/>
          <w:szCs w:val="22"/>
        </w:rPr>
        <w:t>4</w:t>
      </w:r>
      <w:r w:rsidRPr="002D412E">
        <w:rPr>
          <w:rFonts w:ascii="Arial" w:hAnsi="Arial" w:cs="Arial"/>
          <w:sz w:val="22"/>
          <w:szCs w:val="22"/>
        </w:rPr>
        <w:t xml:space="preserve"> de janeiro de 2025.</w:t>
      </w:r>
    </w:p>
    <w:p w14:paraId="31B39EEB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52E474BD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14:paraId="215F488F" w14:textId="77777777" w:rsidR="004D7191" w:rsidRPr="00A8037A" w:rsidRDefault="004D7191" w:rsidP="0063225D">
      <w:pPr>
        <w:spacing w:after="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A8037A">
        <w:rPr>
          <w:rFonts w:ascii="Arial" w:hAnsi="Arial" w:cs="Arial"/>
          <w:b/>
          <w:sz w:val="22"/>
          <w:szCs w:val="22"/>
        </w:rPr>
        <w:t>Roberta Maria de Oliveira</w:t>
      </w:r>
    </w:p>
    <w:p w14:paraId="5F6F5DE1" w14:textId="77777777" w:rsidR="004D7191" w:rsidRPr="002D412E" w:rsidRDefault="004D7191" w:rsidP="0063225D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Agente de Contratação</w:t>
      </w:r>
    </w:p>
    <w:p w14:paraId="7E5FC77E" w14:textId="32742E05" w:rsidR="00AB5B0E" w:rsidRPr="006B5C9F" w:rsidRDefault="004D7191" w:rsidP="006B5C9F">
      <w:pPr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2D412E">
        <w:rPr>
          <w:rFonts w:ascii="Arial" w:hAnsi="Arial" w:cs="Arial"/>
          <w:sz w:val="22"/>
          <w:szCs w:val="22"/>
        </w:rPr>
        <w:t>Câmara Municipal de Pedro Teixeira/MG</w:t>
      </w:r>
      <w:r>
        <w:rPr>
          <w:rFonts w:ascii="Arial" w:hAnsi="Arial" w:cs="Arial"/>
          <w:sz w:val="22"/>
          <w:szCs w:val="22"/>
        </w:rPr>
        <w:t>.</w:t>
      </w:r>
    </w:p>
    <w:sectPr w:rsidR="00AB5B0E" w:rsidRPr="006B5C9F" w:rsidSect="00DC20CA">
      <w:headerReference w:type="even" r:id="rId7"/>
      <w:headerReference w:type="default" r:id="rId8"/>
      <w:headerReference w:type="first" r:id="rId9"/>
      <w:pgSz w:w="11906" w:h="16838"/>
      <w:pgMar w:top="1440" w:right="1080" w:bottom="1440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63788" w14:textId="77777777" w:rsidR="00C77A63" w:rsidRDefault="00C77A63" w:rsidP="00AB5B0E">
      <w:pPr>
        <w:spacing w:after="0" w:line="240" w:lineRule="auto"/>
      </w:pPr>
      <w:r>
        <w:separator/>
      </w:r>
    </w:p>
  </w:endnote>
  <w:endnote w:type="continuationSeparator" w:id="0">
    <w:p w14:paraId="16A06861" w14:textId="77777777" w:rsidR="00C77A63" w:rsidRDefault="00C77A63" w:rsidP="00AB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A6DD3" w14:textId="77777777" w:rsidR="00C77A63" w:rsidRDefault="00C77A63" w:rsidP="00AB5B0E">
      <w:pPr>
        <w:spacing w:after="0" w:line="240" w:lineRule="auto"/>
      </w:pPr>
      <w:r>
        <w:separator/>
      </w:r>
    </w:p>
  </w:footnote>
  <w:footnote w:type="continuationSeparator" w:id="0">
    <w:p w14:paraId="7DFB855C" w14:textId="77777777" w:rsidR="00C77A63" w:rsidRDefault="00C77A63" w:rsidP="00AB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D08A5" w14:textId="77777777" w:rsidR="00DD63B7" w:rsidRDefault="00000000">
    <w:pPr>
      <w:pStyle w:val="Cabealho"/>
    </w:pPr>
    <w:r>
      <w:rPr>
        <w:noProof/>
        <w:lang w:eastAsia="pt-BR"/>
      </w:rPr>
      <w:pict w14:anchorId="5A05C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8" o:spid="_x0000_s1026" type="#_x0000_t75" style="position:absolute;margin-left:0;margin-top:0;width:291.65pt;height:368.05pt;z-index:-251657216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B0000" w14:textId="77777777" w:rsidR="00B84E75" w:rsidRPr="00DC20CA" w:rsidRDefault="00B84E75" w:rsidP="00B84E75">
    <w:pPr>
      <w:tabs>
        <w:tab w:val="left" w:pos="2160"/>
      </w:tabs>
      <w:spacing w:before="100" w:beforeAutospacing="1" w:after="0"/>
      <w:jc w:val="center"/>
      <w:rPr>
        <w:rFonts w:ascii="Century Gothic" w:hAnsi="Century Gothic"/>
        <w:b/>
        <w:i/>
        <w:color w:val="009E47"/>
        <w:sz w:val="36"/>
      </w:rPr>
    </w:pPr>
    <w:r w:rsidRPr="00DC20CA">
      <w:rPr>
        <w:rFonts w:ascii="Century Gothic" w:hAnsi="Century Gothic"/>
        <w:b/>
        <w:i/>
        <w:noProof/>
        <w:color w:val="009E47"/>
        <w:sz w:val="36"/>
        <w:lang w:eastAsia="pt-BR"/>
      </w:rPr>
      <w:drawing>
        <wp:anchor distT="0" distB="0" distL="114300" distR="114300" simplePos="0" relativeHeight="251662336" behindDoc="1" locked="0" layoutInCell="1" allowOverlap="1" wp14:anchorId="2B32984E" wp14:editId="4F09AC5F">
          <wp:simplePos x="0" y="0"/>
          <wp:positionH relativeFrom="margin">
            <wp:posOffset>-72275</wp:posOffset>
          </wp:positionH>
          <wp:positionV relativeFrom="paragraph">
            <wp:posOffset>15240</wp:posOffset>
          </wp:positionV>
          <wp:extent cx="808355" cy="1021080"/>
          <wp:effectExtent l="0" t="0" r="0" b="7620"/>
          <wp:wrapNone/>
          <wp:docPr id="7" name="Imagem 7" descr="C:\Users\Danilo\AppData\Local\Microsoft\Windows\INetCache\Content.Word\ESCUDO_LEGISLA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lo\AppData\Local\Microsoft\Windows\INetCache\Content.Word\ESCUDO_LEGISLATI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35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20CA">
      <w:rPr>
        <w:rFonts w:ascii="Century Gothic" w:hAnsi="Century Gothic"/>
        <w:b/>
        <w:i/>
        <w:color w:val="009E47"/>
        <w:sz w:val="36"/>
      </w:rPr>
      <w:t>CÃMARA MUNICIPAL DE PEDRO TEIXEIRA</w:t>
    </w:r>
  </w:p>
  <w:p w14:paraId="593BB798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Rua Jacinto Eugênio, 35, Bairro Centro – CEP 36.148-000</w:t>
    </w:r>
  </w:p>
  <w:p w14:paraId="62FF39E1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>Telefone: (32) 3282-1178 – CNPJ: 30.434.114/0001-57</w:t>
    </w:r>
  </w:p>
  <w:p w14:paraId="745C49A6" w14:textId="77777777" w:rsidR="00B84E75" w:rsidRPr="00B97C73" w:rsidRDefault="00B84E75" w:rsidP="00B84E75">
    <w:pPr>
      <w:tabs>
        <w:tab w:val="left" w:pos="2160"/>
      </w:tabs>
      <w:spacing w:after="0"/>
      <w:jc w:val="center"/>
      <w:rPr>
        <w:rFonts w:ascii="Century Gothic" w:hAnsi="Century Gothic"/>
        <w:b/>
        <w:color w:val="009E47"/>
        <w:sz w:val="20"/>
      </w:rPr>
    </w:pPr>
    <w:r w:rsidRPr="00B97C73">
      <w:rPr>
        <w:rFonts w:ascii="Century Gothic" w:hAnsi="Century Gothic"/>
        <w:b/>
        <w:color w:val="009E47"/>
        <w:sz w:val="20"/>
      </w:rPr>
      <w:t xml:space="preserve">e-mail: </w:t>
    </w:r>
    <w:hyperlink r:id="rId2" w:history="1">
      <w:r w:rsidRPr="00B97C73">
        <w:rPr>
          <w:rStyle w:val="Hyperlink"/>
          <w:rFonts w:ascii="Century Gothic" w:hAnsi="Century Gothic"/>
          <w:b/>
          <w:color w:val="009E47"/>
          <w:sz w:val="20"/>
        </w:rPr>
        <w:t>camara@pedroteixeira.cam.mg.gov.br</w:t>
      </w:r>
    </w:hyperlink>
    <w:r w:rsidRPr="00B97C73">
      <w:rPr>
        <w:rFonts w:ascii="Century Gothic" w:hAnsi="Century Gothic"/>
        <w:b/>
        <w:color w:val="009E47"/>
        <w:sz w:val="20"/>
      </w:rPr>
      <w:t xml:space="preserve"> </w:t>
    </w:r>
  </w:p>
  <w:p w14:paraId="13824823" w14:textId="77777777" w:rsidR="00DD63B7" w:rsidRDefault="00000000">
    <w:pPr>
      <w:pStyle w:val="Cabealho"/>
    </w:pPr>
    <w:r>
      <w:rPr>
        <w:noProof/>
        <w:lang w:eastAsia="pt-BR"/>
      </w:rPr>
      <w:pict w14:anchorId="41268F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9" o:spid="_x0000_s1027" type="#_x0000_t75" style="position:absolute;margin-left:0;margin-top:0;width:291.65pt;height:368.05pt;z-index:-251656192;mso-position-horizontal:center;mso-position-horizontal-relative:margin;mso-position-vertical:center;mso-position-vertical-relative:margin" o:allowincell="f">
          <v:imagedata r:id="rId3" o:title="ESCUDO_LEGISLA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F4AC" w14:textId="77777777" w:rsidR="00DD63B7" w:rsidRDefault="00000000">
    <w:pPr>
      <w:pStyle w:val="Cabealho"/>
    </w:pPr>
    <w:r>
      <w:rPr>
        <w:noProof/>
        <w:lang w:eastAsia="pt-BR"/>
      </w:rPr>
      <w:pict w14:anchorId="7F61DD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418187" o:spid="_x0000_s1025" type="#_x0000_t75" style="position:absolute;margin-left:0;margin-top:0;width:291.65pt;height:368.05pt;z-index:-251658240;mso-position-horizontal:center;mso-position-horizontal-relative:margin;mso-position-vertical:center;mso-position-vertical-relative:margin" o:allowincell="f">
          <v:imagedata r:id="rId1" o:title="ESCUDO_LEGISLA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9208D"/>
    <w:multiLevelType w:val="hybridMultilevel"/>
    <w:tmpl w:val="02E68D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78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B0E"/>
    <w:rsid w:val="000151F1"/>
    <w:rsid w:val="000E1523"/>
    <w:rsid w:val="0019121C"/>
    <w:rsid w:val="00285F2F"/>
    <w:rsid w:val="003177C0"/>
    <w:rsid w:val="004D7191"/>
    <w:rsid w:val="005160FB"/>
    <w:rsid w:val="00543634"/>
    <w:rsid w:val="0063225D"/>
    <w:rsid w:val="006B5C9F"/>
    <w:rsid w:val="006D764E"/>
    <w:rsid w:val="006F4064"/>
    <w:rsid w:val="00766C23"/>
    <w:rsid w:val="007B2FC8"/>
    <w:rsid w:val="00842E64"/>
    <w:rsid w:val="00942C22"/>
    <w:rsid w:val="009842FA"/>
    <w:rsid w:val="00990801"/>
    <w:rsid w:val="009A0795"/>
    <w:rsid w:val="00AB5B0E"/>
    <w:rsid w:val="00B51741"/>
    <w:rsid w:val="00B84E75"/>
    <w:rsid w:val="00B91005"/>
    <w:rsid w:val="00B97C73"/>
    <w:rsid w:val="00C76625"/>
    <w:rsid w:val="00C77A63"/>
    <w:rsid w:val="00CD3653"/>
    <w:rsid w:val="00DC20CA"/>
    <w:rsid w:val="00DD586A"/>
    <w:rsid w:val="00DD63B7"/>
    <w:rsid w:val="00F4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72023"/>
  <w15:chartTrackingRefBased/>
  <w15:docId w15:val="{6617CDED-A345-4D3C-99F4-CE1ADA2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0CA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5B0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B0E"/>
  </w:style>
  <w:style w:type="paragraph" w:styleId="Rodap">
    <w:name w:val="footer"/>
    <w:basedOn w:val="Normal"/>
    <w:link w:val="RodapChar"/>
    <w:uiPriority w:val="99"/>
    <w:unhideWhenUsed/>
    <w:rsid w:val="00AB5B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B0E"/>
  </w:style>
  <w:style w:type="paragraph" w:styleId="PargrafodaLista">
    <w:name w:val="List Paragraph"/>
    <w:basedOn w:val="Normal"/>
    <w:uiPriority w:val="34"/>
    <w:qFormat/>
    <w:rsid w:val="00DC20CA"/>
    <w:pPr>
      <w:ind w:left="720"/>
      <w:contextualSpacing/>
    </w:pPr>
  </w:style>
  <w:style w:type="table" w:styleId="Tabelacomgrade">
    <w:name w:val="Table Grid"/>
    <w:basedOn w:val="Tabelanormal"/>
    <w:uiPriority w:val="39"/>
    <w:rsid w:val="00DC20C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">
    <w:name w:val="lista"/>
    <w:uiPriority w:val="99"/>
    <w:rsid w:val="004D7191"/>
    <w:rPr>
      <w:rFonts w:ascii="Arial" w:eastAsia="Arial" w:hAnsi="Arial" w:cs="Arial"/>
      <w:sz w:val="20"/>
      <w:szCs w:val="20"/>
      <w:lang w:eastAsia="pt-BR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0" w:type="dxa"/>
        <w:bottom w:w="0" w:type="dxa"/>
        <w:right w:w="5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9A07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A079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pedroteixeira.cam.mg.gov.br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Murilo Machado</cp:lastModifiedBy>
  <cp:revision>4</cp:revision>
  <dcterms:created xsi:type="dcterms:W3CDTF">2025-01-24T16:40:00Z</dcterms:created>
  <dcterms:modified xsi:type="dcterms:W3CDTF">2025-01-27T16:46:00Z</dcterms:modified>
</cp:coreProperties>
</file>